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29" w:type="pct"/>
        <w:tblInd w:w="-90" w:type="dxa"/>
        <w:tblLook w:val="04A0" w:firstRow="1" w:lastRow="0" w:firstColumn="1" w:lastColumn="0" w:noHBand="0" w:noVBand="1"/>
      </w:tblPr>
      <w:tblGrid>
        <w:gridCol w:w="4158"/>
        <w:gridCol w:w="4842"/>
      </w:tblGrid>
      <w:tr w:rsidR="00754D1B" w:rsidRPr="00FE5693" w14:paraId="6C07EB90" w14:textId="77777777" w:rsidTr="00754D1B">
        <w:tc>
          <w:tcPr>
            <w:tcW w:w="2310" w:type="pct"/>
          </w:tcPr>
          <w:p w14:paraId="031CF099" w14:textId="7EBBEC3D" w:rsidR="00754D1B" w:rsidRPr="005634C4" w:rsidRDefault="00754D1B" w:rsidP="002843BF">
            <w:pPr>
              <w:tabs>
                <w:tab w:val="right" w:pos="9900"/>
              </w:tabs>
              <w:spacing w:after="120"/>
              <w:ind w:right="-2142"/>
              <w:outlineLvl w:val="0"/>
              <w:rPr>
                <w:rFonts w:ascii="Tahoma" w:hAnsi="Tahoma" w:cs="Tahoma"/>
                <w:b/>
                <w:smallCaps/>
                <w:sz w:val="36"/>
                <w:szCs w:val="24"/>
              </w:rPr>
            </w:pPr>
            <w:r>
              <w:rPr>
                <w:rFonts w:ascii="Tahoma" w:hAnsi="Tahoma" w:cs="Tahoma"/>
                <w:b/>
                <w:smallCaps/>
                <w:sz w:val="36"/>
                <w:szCs w:val="24"/>
              </w:rPr>
              <w:t>Nathalie Alexander</w:t>
            </w:r>
          </w:p>
        </w:tc>
        <w:tc>
          <w:tcPr>
            <w:tcW w:w="2690" w:type="pct"/>
          </w:tcPr>
          <w:p w14:paraId="1DDAD4A1" w14:textId="305C70AE" w:rsidR="00754D1B" w:rsidRPr="00BB6A47" w:rsidRDefault="00754D1B" w:rsidP="0068706B">
            <w:pPr>
              <w:jc w:val="right"/>
              <w:rPr>
                <w:rFonts w:ascii="Tahoma" w:hAnsi="Tahoma" w:cs="Tahoma"/>
                <w:color w:val="000000" w:themeColor="text1"/>
                <w:sz w:val="20"/>
                <w:lang w:val="de-DE"/>
              </w:rPr>
            </w:pPr>
            <w:r w:rsidRPr="00BB6A47">
              <w:rPr>
                <w:rFonts w:ascii="Tahoma" w:hAnsi="Tahoma" w:cs="Tahoma"/>
                <w:color w:val="000000" w:themeColor="text1"/>
                <w:sz w:val="20"/>
                <w:lang w:val="de-DE"/>
              </w:rPr>
              <w:t xml:space="preserve">Zaandam, North Holland, </w:t>
            </w:r>
            <w:proofErr w:type="spellStart"/>
            <w:r w:rsidRPr="00BB6A47">
              <w:rPr>
                <w:rFonts w:ascii="Tahoma" w:hAnsi="Tahoma" w:cs="Tahoma"/>
                <w:color w:val="000000" w:themeColor="text1"/>
                <w:sz w:val="20"/>
                <w:lang w:val="de-DE"/>
              </w:rPr>
              <w:t>Netherlands</w:t>
            </w:r>
            <w:proofErr w:type="spellEnd"/>
          </w:p>
          <w:p w14:paraId="6F1BE2AB" w14:textId="2DD0F9B4" w:rsidR="00754D1B" w:rsidRPr="00BB6A47" w:rsidRDefault="00754D1B" w:rsidP="0068706B">
            <w:pPr>
              <w:jc w:val="right"/>
              <w:rPr>
                <w:rFonts w:ascii="Tahoma" w:hAnsi="Tahoma" w:cs="Tahoma"/>
                <w:color w:val="000000" w:themeColor="text1"/>
                <w:sz w:val="20"/>
                <w:lang w:val="de-DE"/>
              </w:rPr>
            </w:pPr>
            <w:r w:rsidRPr="00BB6A47">
              <w:rPr>
                <w:rFonts w:ascii="Tahoma" w:hAnsi="Tahoma" w:cs="Tahoma"/>
                <w:color w:val="000000" w:themeColor="text1"/>
                <w:sz w:val="20"/>
                <w:lang w:val="de-DE"/>
              </w:rPr>
              <w:t>m: 0619401078</w:t>
            </w:r>
          </w:p>
          <w:p w14:paraId="19DBC8C7" w14:textId="6417584F" w:rsidR="00754D1B" w:rsidRPr="00BB6A47" w:rsidRDefault="00754D1B" w:rsidP="0068706B">
            <w:pPr>
              <w:jc w:val="right"/>
              <w:rPr>
                <w:rFonts w:ascii="Tahoma" w:hAnsi="Tahoma" w:cs="Tahoma"/>
                <w:color w:val="000000" w:themeColor="text1"/>
                <w:sz w:val="20"/>
                <w:lang w:val="de-DE"/>
              </w:rPr>
            </w:pPr>
            <w:r w:rsidRPr="00BB6A47">
              <w:rPr>
                <w:rFonts w:ascii="Tahoma" w:hAnsi="Tahoma" w:cs="Tahoma"/>
                <w:color w:val="000000" w:themeColor="text1"/>
                <w:sz w:val="20"/>
                <w:lang w:val="de-DE"/>
              </w:rPr>
              <w:t>nathalie@modjul.com</w:t>
            </w:r>
          </w:p>
          <w:p w14:paraId="1BD3A1F0" w14:textId="3F4DC214" w:rsidR="00754D1B" w:rsidRPr="00F01A6D" w:rsidRDefault="00000000" w:rsidP="00F01A6D">
            <w:pPr>
              <w:jc w:val="right"/>
              <w:rPr>
                <w:rFonts w:ascii="Tahoma" w:hAnsi="Tahoma" w:cs="Tahoma"/>
                <w:sz w:val="20"/>
                <w:lang w:val="de-DE"/>
              </w:rPr>
            </w:pPr>
            <w:hyperlink r:id="rId7" w:history="1">
              <w:r w:rsidR="00754D1B" w:rsidRPr="00BB6A47">
                <w:rPr>
                  <w:rStyle w:val="Hyperlink"/>
                  <w:rFonts w:ascii="Tahoma" w:hAnsi="Tahoma" w:cs="Tahoma"/>
                  <w:color w:val="000000" w:themeColor="text1"/>
                  <w:sz w:val="20"/>
                  <w:lang w:val="de-DE"/>
                </w:rPr>
                <w:t>LinkedIn</w:t>
              </w:r>
            </w:hyperlink>
            <w:r w:rsidR="00754D1B" w:rsidRPr="00BB6A47">
              <w:rPr>
                <w:rFonts w:ascii="Tahoma" w:hAnsi="Tahoma" w:cs="Tahoma"/>
                <w:color w:val="000000" w:themeColor="text1"/>
                <w:sz w:val="20"/>
                <w:lang w:val="de-DE"/>
              </w:rPr>
              <w:t xml:space="preserve"> | </w:t>
            </w:r>
            <w:hyperlink r:id="rId8" w:history="1">
              <w:r w:rsidR="00754D1B" w:rsidRPr="00BB6A47">
                <w:rPr>
                  <w:rStyle w:val="Hyperlink"/>
                  <w:rFonts w:ascii="Tahoma" w:hAnsi="Tahoma" w:cs="Tahoma"/>
                  <w:color w:val="000000" w:themeColor="text1"/>
                  <w:sz w:val="20"/>
                  <w:lang w:val="de-DE"/>
                </w:rPr>
                <w:t>Website</w:t>
              </w:r>
            </w:hyperlink>
          </w:p>
        </w:tc>
      </w:tr>
    </w:tbl>
    <w:p w14:paraId="06E4F22B" w14:textId="5D615513" w:rsidR="00657D69" w:rsidRPr="00434184" w:rsidRDefault="00D020F6" w:rsidP="00645897">
      <w:pPr>
        <w:pBdr>
          <w:top w:val="single" w:sz="24" w:space="5" w:color="auto"/>
          <w:bottom w:val="single" w:sz="24" w:space="8" w:color="auto"/>
        </w:pBdr>
        <w:shd w:val="clear" w:color="auto" w:fill="F2F2F2"/>
        <w:spacing w:before="240"/>
        <w:jc w:val="center"/>
        <w:outlineLvl w:val="0"/>
        <w:rPr>
          <w:rFonts w:ascii="Tahoma" w:hAnsi="Tahoma" w:cs="Tahoma"/>
          <w:b/>
          <w:smallCaps/>
          <w:color w:val="000000" w:themeColor="text1"/>
          <w:spacing w:val="30"/>
          <w:sz w:val="29"/>
          <w:szCs w:val="27"/>
        </w:rPr>
      </w:pPr>
      <w:r w:rsidRPr="00434184">
        <w:rPr>
          <w:rFonts w:ascii="Tahoma" w:hAnsi="Tahoma" w:cs="Tahoma"/>
          <w:noProof/>
          <w:color w:val="000000" w:themeColor="text1"/>
          <w:sz w:val="20"/>
          <w:szCs w:val="18"/>
        </w:rPr>
        <mc:AlternateContent>
          <mc:Choice Requires="wps">
            <w:drawing>
              <wp:anchor distT="0" distB="0" distL="114300" distR="114300" simplePos="0" relativeHeight="251657728" behindDoc="0" locked="0" layoutInCell="1" allowOverlap="1" wp14:anchorId="4F0B6991" wp14:editId="40361B96">
                <wp:simplePos x="0" y="0"/>
                <wp:positionH relativeFrom="column">
                  <wp:posOffset>5582920</wp:posOffset>
                </wp:positionH>
                <wp:positionV relativeFrom="paragraph">
                  <wp:posOffset>-741680</wp:posOffset>
                </wp:positionV>
                <wp:extent cx="856615" cy="8394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6615" cy="839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88B6A" w14:textId="77777777" w:rsidR="007E6D4A" w:rsidRDefault="00D020F6" w:rsidP="00317EEE">
                            <w:r w:rsidRPr="00532B84">
                              <w:rPr>
                                <w:noProof/>
                              </w:rPr>
                              <w:drawing>
                                <wp:inline distT="0" distB="0" distL="0" distR="0" wp14:anchorId="42912594" wp14:editId="555B69C5">
                                  <wp:extent cx="669925" cy="6502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25" cy="6502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0B6991" id="_x0000_t202" coordsize="21600,21600" o:spt="202" path="m,l,21600r21600,l21600,xe">
                <v:stroke joinstyle="miter"/>
                <v:path gradientshapeok="t" o:connecttype="rect"/>
              </v:shapetype>
              <v:shape id="Text Box 3" o:spid="_x0000_s1026" type="#_x0000_t202" style="position:absolute;left:0;text-align:left;margin-left:439.6pt;margin-top:-58.4pt;width:67.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1nzAEAAJUDAAAOAAAAZHJzL2Uyb0RvYy54bWysU9uO0zAQfUfiHyy/07RLt3SjpitgVYS0&#10;XKSFD3Acp7FIPNaM26R8PWMn7RZ4Q7xYnvH4eM6Z48390LXiaJAsuEIuZnMpjNNQWbcv5Pdvu1dr&#10;KSgoV6kWnCnkyZC83758sel9bm6ggbYyKBjEUd77QjYh+DzLSDemUzQDbxwf1oCdChziPqtQ9Yze&#10;tdnNfL7KesDKI2hDxNmH8VBuE35dGx2+1DWZINpCcm8hrZjWMq7ZdqPyPSrfWD21of6hi05Zx49e&#10;oB5UUOKA9i+ozmoEgjrMNHQZ1LXVJnFgNov5H2yeGuVN4sLikL/IRP8PVn8+PvmvKMLwDgYeYCJB&#10;/hH0D2Jtst5TPtVETSmnWF32n6DiaapDgHRjqLGL9JmQYBhW+nRR1wxBaE6ub1erxa0Umo/Wr++W&#10;b5L6mcrPlz1S+GCgE3FTSOThJXB1fKQQm1H5uSS+5WBn2zYNsHW/JbhwzJjkgOn2ufuRRxjKge/G&#10;ZAnViUkhjO5gN/OmAfwpRc/OKKRj60rRfnQs/N1iuYxGug7wOiivA+U0AxUySDFu34fRfAePdt/w&#10;O2fF37KUO5toPvc0DYBnn9hPPo3muo5T1fNv2v4CAAD//wMAUEsDBBQABgAIAAAAIQBa3WGX4gAA&#10;AAwBAAAPAAAAZHJzL2Rvd25yZXYueG1sTI/BTsMwDIbvSLxDZCRuW5JpjFKaToA0JCQ4rCDB0W1D&#10;U9Y4pcna8vZkJ7jZ8qff359tZ9uxUQ++daRALgUwTZWrW2oUvL3uFgkwH5Bq7BxpBT/awzY/P8sw&#10;rd1Eez0WoWExhHyKCkwIfcq5r4y26Jeu1xRvn26wGOI6NLwecIrhtuMrITbcYkvxg8FePxhdHYqj&#10;VfBc7t+/i+QFD9PXbrw3Aj+eHlGpy4v57hZY0HP4g+GkH9Uhj06lO1LtWacgub5ZRVTBQspNLHFC&#10;hFxLYGWcrtbA84z/L5H/AgAA//8DAFBLAQItABQABgAIAAAAIQC2gziS/gAAAOEBAAATAAAAAAAA&#10;AAAAAAAAAAAAAABbQ29udGVudF9UeXBlc10ueG1sUEsBAi0AFAAGAAgAAAAhADj9If/WAAAAlAEA&#10;AAsAAAAAAAAAAAAAAAAALwEAAF9yZWxzLy5yZWxzUEsBAi0AFAAGAAgAAAAhAB2j3WfMAQAAlQMA&#10;AA4AAAAAAAAAAAAAAAAALgIAAGRycy9lMm9Eb2MueG1sUEsBAi0AFAAGAAgAAAAhAFrdYZfiAAAA&#10;DAEAAA8AAAAAAAAAAAAAAAAAJgQAAGRycy9kb3ducmV2LnhtbFBLBQYAAAAABAAEAPMAAAA1BQAA&#10;AAA=&#10;" filled="f" stroked="f">
                <v:path arrowok="t"/>
                <v:textbox style="mso-fit-shape-to-text:t" inset=",7.2pt,,7.2pt">
                  <w:txbxContent>
                    <w:p w14:paraId="7D288B6A" w14:textId="77777777" w:rsidR="007E6D4A" w:rsidRDefault="00D020F6" w:rsidP="00317EEE">
                      <w:r w:rsidRPr="00532B84">
                        <w:rPr>
                          <w:noProof/>
                        </w:rPr>
                        <w:drawing>
                          <wp:inline distT="0" distB="0" distL="0" distR="0" wp14:anchorId="42912594" wp14:editId="555B69C5">
                            <wp:extent cx="669925" cy="6502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25" cy="650240"/>
                                    </a:xfrm>
                                    <a:prstGeom prst="rect">
                                      <a:avLst/>
                                    </a:prstGeom>
                                    <a:noFill/>
                                    <a:ln>
                                      <a:noFill/>
                                    </a:ln>
                                  </pic:spPr>
                                </pic:pic>
                              </a:graphicData>
                            </a:graphic>
                          </wp:inline>
                        </w:drawing>
                      </w:r>
                    </w:p>
                  </w:txbxContent>
                </v:textbox>
              </v:shape>
            </w:pict>
          </mc:Fallback>
        </mc:AlternateContent>
      </w:r>
      <w:r w:rsidR="00AF003D" w:rsidRPr="00434184">
        <w:rPr>
          <w:rFonts w:ascii="Tahoma" w:hAnsi="Tahoma" w:cs="Tahoma"/>
          <w:b/>
          <w:smallCaps/>
          <w:color w:val="000000" w:themeColor="text1"/>
          <w:spacing w:val="30"/>
          <w:sz w:val="29"/>
          <w:szCs w:val="27"/>
        </w:rPr>
        <w:t>Professional Summary</w:t>
      </w:r>
    </w:p>
    <w:p w14:paraId="182B2308" w14:textId="1BFB8D2B" w:rsidR="00657D69" w:rsidRPr="00434184" w:rsidRDefault="00DF20C8" w:rsidP="0068706B">
      <w:pPr>
        <w:pBdr>
          <w:top w:val="single" w:sz="24" w:space="5" w:color="auto"/>
          <w:bottom w:val="single" w:sz="24" w:space="8" w:color="auto"/>
        </w:pBdr>
        <w:shd w:val="clear" w:color="auto" w:fill="F2F2F2"/>
        <w:jc w:val="center"/>
        <w:rPr>
          <w:rFonts w:ascii="Tahoma" w:eastAsia="MS Mincho" w:hAnsi="Tahoma" w:cs="Tahoma"/>
          <w:b/>
          <w:i/>
          <w:color w:val="000000" w:themeColor="text1"/>
          <w:sz w:val="20"/>
        </w:rPr>
      </w:pPr>
      <w:r w:rsidRPr="00434184">
        <w:rPr>
          <w:rFonts w:ascii="Tahoma" w:eastAsia="MS Mincho" w:hAnsi="Tahoma" w:cs="Tahoma"/>
          <w:i/>
          <w:color w:val="000000" w:themeColor="text1"/>
          <w:sz w:val="20"/>
        </w:rPr>
        <w:t>Vision-driven change ag</w:t>
      </w:r>
      <w:r w:rsidR="00317EEE" w:rsidRPr="00434184">
        <w:rPr>
          <w:rFonts w:ascii="Tahoma" w:eastAsia="MS Mincho" w:hAnsi="Tahoma" w:cs="Tahoma"/>
          <w:i/>
          <w:color w:val="000000" w:themeColor="text1"/>
          <w:sz w:val="20"/>
        </w:rPr>
        <w:t xml:space="preserve">ent with career-long record of </w:t>
      </w:r>
      <w:r w:rsidR="0097089C" w:rsidRPr="00434184">
        <w:rPr>
          <w:rFonts w:ascii="Tahoma" w:eastAsia="MS Mincho" w:hAnsi="Tahoma" w:cs="Tahoma"/>
          <w:i/>
          <w:color w:val="000000" w:themeColor="text1"/>
          <w:sz w:val="20"/>
        </w:rPr>
        <w:t>instructional design</w:t>
      </w:r>
      <w:r w:rsidR="007E6D4A" w:rsidRPr="00434184">
        <w:rPr>
          <w:rFonts w:ascii="Tahoma" w:eastAsia="MS Mincho" w:hAnsi="Tahoma" w:cs="Tahoma"/>
          <w:i/>
          <w:color w:val="000000" w:themeColor="text1"/>
          <w:sz w:val="20"/>
        </w:rPr>
        <w:t xml:space="preserve">, </w:t>
      </w:r>
      <w:r w:rsidR="0097089C" w:rsidRPr="00434184">
        <w:rPr>
          <w:rFonts w:ascii="Tahoma" w:eastAsia="MS Mincho" w:hAnsi="Tahoma" w:cs="Tahoma"/>
          <w:i/>
          <w:color w:val="000000" w:themeColor="text1"/>
          <w:sz w:val="20"/>
        </w:rPr>
        <w:t>e-learning solutions</w:t>
      </w:r>
      <w:r w:rsidR="007E6D4A" w:rsidRPr="00434184">
        <w:rPr>
          <w:rFonts w:ascii="Tahoma" w:eastAsia="MS Mincho" w:hAnsi="Tahoma" w:cs="Tahoma"/>
          <w:i/>
          <w:color w:val="000000" w:themeColor="text1"/>
          <w:sz w:val="20"/>
        </w:rPr>
        <w:t xml:space="preserve">, and </w:t>
      </w:r>
      <w:r w:rsidR="0097089C" w:rsidRPr="00434184">
        <w:rPr>
          <w:rFonts w:ascii="Tahoma" w:eastAsia="MS Mincho" w:hAnsi="Tahoma" w:cs="Tahoma"/>
          <w:i/>
          <w:color w:val="000000" w:themeColor="text1"/>
          <w:sz w:val="20"/>
        </w:rPr>
        <w:t xml:space="preserve">client relationship </w:t>
      </w:r>
      <w:r w:rsidR="007E6D4A" w:rsidRPr="00434184">
        <w:rPr>
          <w:rFonts w:ascii="Tahoma" w:eastAsia="MS Mincho" w:hAnsi="Tahoma" w:cs="Tahoma"/>
          <w:i/>
          <w:color w:val="000000" w:themeColor="text1"/>
          <w:sz w:val="20"/>
        </w:rPr>
        <w:t xml:space="preserve">management </w:t>
      </w:r>
      <w:r w:rsidR="00C451DC" w:rsidRPr="00434184">
        <w:rPr>
          <w:rFonts w:ascii="Tahoma" w:eastAsia="MS Mincho" w:hAnsi="Tahoma" w:cs="Tahoma"/>
          <w:i/>
          <w:color w:val="000000" w:themeColor="text1"/>
          <w:sz w:val="20"/>
        </w:rPr>
        <w:t>success</w:t>
      </w:r>
      <w:r w:rsidRPr="00434184">
        <w:rPr>
          <w:rFonts w:ascii="Tahoma" w:eastAsia="MS Mincho" w:hAnsi="Tahoma" w:cs="Tahoma"/>
          <w:i/>
          <w:color w:val="000000" w:themeColor="text1"/>
          <w:sz w:val="20"/>
        </w:rPr>
        <w:t xml:space="preserve"> </w:t>
      </w:r>
      <w:r w:rsidR="007E6D4A" w:rsidRPr="00434184">
        <w:rPr>
          <w:rFonts w:ascii="Tahoma" w:eastAsia="MS Mincho" w:hAnsi="Tahoma" w:cs="Tahoma"/>
          <w:i/>
          <w:color w:val="000000" w:themeColor="text1"/>
          <w:sz w:val="20"/>
        </w:rPr>
        <w:t>for leading</w:t>
      </w:r>
      <w:r w:rsidRPr="00434184">
        <w:rPr>
          <w:rFonts w:ascii="Tahoma" w:eastAsia="MS Mincho" w:hAnsi="Tahoma" w:cs="Tahoma"/>
          <w:i/>
          <w:color w:val="000000" w:themeColor="text1"/>
          <w:sz w:val="20"/>
        </w:rPr>
        <w:t xml:space="preserve"> organizations</w:t>
      </w:r>
    </w:p>
    <w:p w14:paraId="51B1599C" w14:textId="2D35ABDE" w:rsidR="00C0068D" w:rsidRPr="00434184" w:rsidRDefault="0052319A" w:rsidP="00C0068D">
      <w:pPr>
        <w:spacing w:before="160"/>
        <w:jc w:val="both"/>
        <w:rPr>
          <w:rFonts w:ascii="Tahoma" w:eastAsia="MS Mincho" w:hAnsi="Tahoma" w:cs="Tahoma"/>
          <w:color w:val="000000" w:themeColor="text1"/>
          <w:sz w:val="20"/>
        </w:rPr>
      </w:pPr>
      <w:r>
        <w:rPr>
          <w:rFonts w:ascii="Tahoma" w:eastAsia="MS Mincho" w:hAnsi="Tahoma" w:cs="Tahoma"/>
          <w:color w:val="000000" w:themeColor="text1"/>
          <w:sz w:val="20"/>
        </w:rPr>
        <w:t xml:space="preserve">Vision-driven professional adept at project moderation and coordination among stakeholders, trainers, and subject matter experts (SMEs), with a strong background in instructional design, e-learning solutions, and client relationship management. A dynamic, multilingual, and motivated individual dedicated to fostering program development, ensuring timely project delivery, and facilitating technology implementation. Known for exceptional service in fast-paced environments and the ability to proactively address client needs, deliver value through technology solutions, and build trust-based relationships, ultimately driving revenue retention and engagement. Comfortable working collaboratively or independently, consistently delivering solutions that meet or exceed business objectives. Competent in using </w:t>
      </w:r>
      <w:proofErr w:type="spellStart"/>
      <w:r>
        <w:rPr>
          <w:rFonts w:ascii="Tahoma" w:eastAsia="MS Mincho" w:hAnsi="Tahoma" w:cs="Tahoma"/>
          <w:color w:val="000000" w:themeColor="text1"/>
          <w:sz w:val="20"/>
        </w:rPr>
        <w:t>Assima</w:t>
      </w:r>
      <w:proofErr w:type="spellEnd"/>
      <w:r>
        <w:rPr>
          <w:rFonts w:ascii="Tahoma" w:eastAsia="MS Mincho" w:hAnsi="Tahoma" w:cs="Tahoma"/>
          <w:color w:val="000000" w:themeColor="text1"/>
          <w:sz w:val="20"/>
        </w:rPr>
        <w:t xml:space="preserve"> software and committed to continuous learning and growth. </w:t>
      </w:r>
    </w:p>
    <w:p w14:paraId="73E2A949" w14:textId="59855AD1" w:rsidR="00143E58" w:rsidRPr="00434184" w:rsidRDefault="00143E58" w:rsidP="00F01A6D">
      <w:pPr>
        <w:jc w:val="both"/>
        <w:rPr>
          <w:rFonts w:ascii="Tahoma" w:eastAsia="MS Mincho" w:hAnsi="Tahoma" w:cs="Tahoma"/>
          <w:color w:val="000000" w:themeColor="text1"/>
          <w:sz w:val="20"/>
        </w:rPr>
      </w:pPr>
    </w:p>
    <w:p w14:paraId="6BF9E328" w14:textId="3C4EACE7" w:rsidR="00143E58" w:rsidRPr="00434184" w:rsidRDefault="00143E58" w:rsidP="00143E58">
      <w:pPr>
        <w:jc w:val="center"/>
        <w:rPr>
          <w:rFonts w:ascii="Tahoma" w:eastAsia="MS Mincho" w:hAnsi="Tahoma" w:cs="Tahoma"/>
          <w:smallCaps/>
          <w:color w:val="000000" w:themeColor="text1"/>
          <w:sz w:val="20"/>
          <w:u w:val="single"/>
        </w:rPr>
      </w:pPr>
      <w:r w:rsidRPr="00434184">
        <w:rPr>
          <w:rFonts w:ascii="Tahoma" w:eastAsia="MS Mincho" w:hAnsi="Tahoma" w:cs="Tahoma"/>
          <w:color w:val="000000" w:themeColor="text1"/>
          <w:sz w:val="20"/>
        </w:rPr>
        <w:t xml:space="preserve"> </w:t>
      </w:r>
      <w:r w:rsidRPr="00434184">
        <w:rPr>
          <w:rFonts w:ascii="Tahoma" w:eastAsia="MS Mincho" w:hAnsi="Tahoma" w:cs="Tahoma"/>
          <w:smallCaps/>
          <w:color w:val="000000" w:themeColor="text1"/>
          <w:sz w:val="20"/>
          <w:u w:val="single"/>
        </w:rPr>
        <w:t>Core Competencies</w:t>
      </w:r>
    </w:p>
    <w:tbl>
      <w:tblPr>
        <w:tblStyle w:val="TableGrid"/>
        <w:tblW w:w="10296"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4050"/>
        <w:gridCol w:w="2641"/>
      </w:tblGrid>
      <w:tr w:rsidR="00754D1B" w:rsidRPr="00434184" w14:paraId="45FBB38D" w14:textId="77777777" w:rsidTr="00754D1B">
        <w:tc>
          <w:tcPr>
            <w:tcW w:w="3605" w:type="dxa"/>
          </w:tcPr>
          <w:p w14:paraId="1F0ECA3C" w14:textId="0F584DCE" w:rsidR="00143E58" w:rsidRPr="00434184" w:rsidRDefault="00BA68D6" w:rsidP="00143E58">
            <w:pPr>
              <w:numPr>
                <w:ilvl w:val="0"/>
                <w:numId w:val="10"/>
              </w:numPr>
              <w:tabs>
                <w:tab w:val="center" w:pos="0"/>
              </w:tabs>
              <w:ind w:left="249" w:hanging="270"/>
              <w:rPr>
                <w:rFonts w:ascii="Tahoma" w:hAnsi="Tahoma" w:cs="Tahoma"/>
                <w:color w:val="000000" w:themeColor="text1"/>
                <w:sz w:val="20"/>
              </w:rPr>
            </w:pPr>
            <w:r w:rsidRPr="00434184">
              <w:rPr>
                <w:rFonts w:ascii="Tahoma" w:hAnsi="Tahoma" w:cs="Tahoma"/>
                <w:color w:val="000000" w:themeColor="text1"/>
                <w:sz w:val="20"/>
              </w:rPr>
              <w:t>Customer Success</w:t>
            </w:r>
          </w:p>
          <w:p w14:paraId="30DCC934" w14:textId="17D7C5EF" w:rsidR="00143E58" w:rsidRPr="00434184" w:rsidRDefault="00BA68D6" w:rsidP="00143E58">
            <w:pPr>
              <w:numPr>
                <w:ilvl w:val="0"/>
                <w:numId w:val="10"/>
              </w:numPr>
              <w:tabs>
                <w:tab w:val="center" w:pos="0"/>
              </w:tabs>
              <w:ind w:left="249" w:hanging="270"/>
              <w:rPr>
                <w:rFonts w:ascii="Tahoma" w:hAnsi="Tahoma" w:cs="Tahoma"/>
                <w:color w:val="000000" w:themeColor="text1"/>
                <w:sz w:val="20"/>
              </w:rPr>
            </w:pPr>
            <w:r w:rsidRPr="00434184">
              <w:rPr>
                <w:rFonts w:ascii="Tahoma" w:hAnsi="Tahoma" w:cs="Tahoma"/>
                <w:color w:val="000000" w:themeColor="text1"/>
                <w:sz w:val="20"/>
              </w:rPr>
              <w:t>E-Learning Solutions</w:t>
            </w:r>
          </w:p>
          <w:p w14:paraId="68C876C1" w14:textId="648B03DE" w:rsidR="00143E58" w:rsidRPr="00434184" w:rsidRDefault="00BA68D6" w:rsidP="00143E58">
            <w:pPr>
              <w:numPr>
                <w:ilvl w:val="0"/>
                <w:numId w:val="10"/>
              </w:numPr>
              <w:tabs>
                <w:tab w:val="center" w:pos="0"/>
              </w:tabs>
              <w:ind w:left="249" w:hanging="270"/>
              <w:rPr>
                <w:rFonts w:ascii="Tahoma" w:hAnsi="Tahoma" w:cs="Tahoma"/>
                <w:color w:val="000000" w:themeColor="text1"/>
                <w:sz w:val="20"/>
              </w:rPr>
            </w:pPr>
            <w:r w:rsidRPr="00434184">
              <w:rPr>
                <w:rFonts w:ascii="Tahoma" w:hAnsi="Tahoma" w:cs="Tahoma"/>
                <w:color w:val="000000" w:themeColor="text1"/>
                <w:sz w:val="20"/>
              </w:rPr>
              <w:t>Requirements Gathering</w:t>
            </w:r>
          </w:p>
        </w:tc>
        <w:tc>
          <w:tcPr>
            <w:tcW w:w="4050" w:type="dxa"/>
          </w:tcPr>
          <w:p w14:paraId="3AD7AB26" w14:textId="726BDF0D" w:rsidR="00143E58" w:rsidRPr="00434184" w:rsidRDefault="00BA68D6" w:rsidP="00143E58">
            <w:pPr>
              <w:numPr>
                <w:ilvl w:val="0"/>
                <w:numId w:val="10"/>
              </w:numPr>
              <w:ind w:left="630" w:hanging="270"/>
              <w:rPr>
                <w:rFonts w:ascii="Tahoma" w:hAnsi="Tahoma" w:cs="Tahoma"/>
                <w:color w:val="000000" w:themeColor="text1"/>
                <w:sz w:val="20"/>
              </w:rPr>
            </w:pPr>
            <w:r w:rsidRPr="00434184">
              <w:rPr>
                <w:rFonts w:ascii="Tahoma" w:hAnsi="Tahoma" w:cs="Tahoma"/>
                <w:color w:val="000000" w:themeColor="text1"/>
                <w:sz w:val="20"/>
              </w:rPr>
              <w:t>Project Management</w:t>
            </w:r>
            <w:r w:rsidR="00143E58" w:rsidRPr="00434184">
              <w:rPr>
                <w:rFonts w:ascii="Tahoma" w:hAnsi="Tahoma" w:cs="Tahoma"/>
                <w:color w:val="000000" w:themeColor="text1"/>
                <w:sz w:val="20"/>
              </w:rPr>
              <w:t xml:space="preserve"> </w:t>
            </w:r>
          </w:p>
          <w:p w14:paraId="43682D8E" w14:textId="3B4FA46F" w:rsidR="00143E58" w:rsidRPr="00434184" w:rsidRDefault="00BA68D6" w:rsidP="00143E58">
            <w:pPr>
              <w:numPr>
                <w:ilvl w:val="0"/>
                <w:numId w:val="10"/>
              </w:numPr>
              <w:ind w:left="630" w:hanging="270"/>
              <w:rPr>
                <w:rFonts w:ascii="Tahoma" w:hAnsi="Tahoma" w:cs="Tahoma"/>
                <w:color w:val="000000" w:themeColor="text1"/>
                <w:sz w:val="20"/>
              </w:rPr>
            </w:pPr>
            <w:r w:rsidRPr="00434184">
              <w:rPr>
                <w:rFonts w:ascii="Tahoma" w:hAnsi="Tahoma" w:cs="Tahoma"/>
                <w:color w:val="000000" w:themeColor="text1"/>
                <w:sz w:val="20"/>
              </w:rPr>
              <w:t>Technology Integration</w:t>
            </w:r>
          </w:p>
          <w:p w14:paraId="6D80B196" w14:textId="6C2A10E5" w:rsidR="00143E58" w:rsidRPr="00434184" w:rsidRDefault="00BA68D6" w:rsidP="00143E58">
            <w:pPr>
              <w:numPr>
                <w:ilvl w:val="0"/>
                <w:numId w:val="10"/>
              </w:numPr>
              <w:ind w:left="630" w:hanging="270"/>
              <w:rPr>
                <w:rFonts w:ascii="Tahoma" w:hAnsi="Tahoma" w:cs="Tahoma"/>
                <w:color w:val="000000" w:themeColor="text1"/>
                <w:sz w:val="20"/>
              </w:rPr>
            </w:pPr>
            <w:r w:rsidRPr="00434184">
              <w:rPr>
                <w:rFonts w:ascii="Tahoma" w:hAnsi="Tahoma" w:cs="Tahoma"/>
                <w:color w:val="000000" w:themeColor="text1"/>
                <w:sz w:val="20"/>
              </w:rPr>
              <w:t>Client Consulting</w:t>
            </w:r>
          </w:p>
        </w:tc>
        <w:tc>
          <w:tcPr>
            <w:tcW w:w="2641" w:type="dxa"/>
          </w:tcPr>
          <w:p w14:paraId="07F55D12" w14:textId="5C3C6150" w:rsidR="00143E58" w:rsidRPr="00434184" w:rsidRDefault="00BA68D6" w:rsidP="00143E58">
            <w:pPr>
              <w:numPr>
                <w:ilvl w:val="0"/>
                <w:numId w:val="10"/>
              </w:numPr>
              <w:ind w:left="630" w:hanging="270"/>
              <w:rPr>
                <w:rFonts w:ascii="Tahoma" w:hAnsi="Tahoma" w:cs="Tahoma"/>
                <w:color w:val="000000" w:themeColor="text1"/>
                <w:sz w:val="20"/>
              </w:rPr>
            </w:pPr>
            <w:r w:rsidRPr="00434184">
              <w:rPr>
                <w:rFonts w:ascii="Tahoma" w:hAnsi="Tahoma" w:cs="Tahoma"/>
                <w:color w:val="000000" w:themeColor="text1"/>
                <w:sz w:val="20"/>
              </w:rPr>
              <w:t>Team Leadership</w:t>
            </w:r>
          </w:p>
          <w:p w14:paraId="029F80DD" w14:textId="4B5EC0FA" w:rsidR="00143E58" w:rsidRPr="00434184" w:rsidRDefault="00BA68D6" w:rsidP="00143E58">
            <w:pPr>
              <w:numPr>
                <w:ilvl w:val="0"/>
                <w:numId w:val="10"/>
              </w:numPr>
              <w:ind w:left="630" w:hanging="270"/>
              <w:rPr>
                <w:rFonts w:ascii="Tahoma" w:hAnsi="Tahoma" w:cs="Tahoma"/>
                <w:color w:val="000000" w:themeColor="text1"/>
                <w:sz w:val="20"/>
              </w:rPr>
            </w:pPr>
            <w:r w:rsidRPr="00434184">
              <w:rPr>
                <w:rFonts w:ascii="Tahoma" w:hAnsi="Tahoma" w:cs="Tahoma"/>
                <w:color w:val="000000" w:themeColor="text1"/>
                <w:sz w:val="20"/>
              </w:rPr>
              <w:t>Issue Resolution</w:t>
            </w:r>
          </w:p>
          <w:p w14:paraId="7D29C1C6" w14:textId="6A53212B" w:rsidR="00143E58" w:rsidRPr="00434184" w:rsidRDefault="00BA68D6" w:rsidP="00143E58">
            <w:pPr>
              <w:numPr>
                <w:ilvl w:val="0"/>
                <w:numId w:val="10"/>
              </w:numPr>
              <w:ind w:left="630" w:hanging="270"/>
              <w:rPr>
                <w:rFonts w:ascii="Tahoma" w:hAnsi="Tahoma" w:cs="Tahoma"/>
                <w:color w:val="000000" w:themeColor="text1"/>
                <w:sz w:val="20"/>
              </w:rPr>
            </w:pPr>
            <w:r w:rsidRPr="00434184">
              <w:rPr>
                <w:rFonts w:ascii="Tahoma" w:hAnsi="Tahoma" w:cs="Tahoma"/>
                <w:color w:val="000000" w:themeColor="text1"/>
                <w:sz w:val="20"/>
              </w:rPr>
              <w:t xml:space="preserve">Strategic Planning </w:t>
            </w:r>
          </w:p>
        </w:tc>
      </w:tr>
    </w:tbl>
    <w:p w14:paraId="7AF24F0A" w14:textId="3CCF21D4" w:rsidR="00F01A6D" w:rsidRDefault="00F01A6D" w:rsidP="00F01A6D">
      <w:pPr>
        <w:jc w:val="both"/>
        <w:rPr>
          <w:rFonts w:ascii="Tahoma" w:eastAsia="MS Mincho" w:hAnsi="Tahoma" w:cs="Tahoma"/>
          <w:color w:val="FF0000"/>
          <w:sz w:val="20"/>
        </w:rPr>
      </w:pPr>
    </w:p>
    <w:p w14:paraId="1817B064" w14:textId="77777777" w:rsidR="00F01A6D" w:rsidRPr="005634C4" w:rsidRDefault="00F01A6D" w:rsidP="00F01A6D">
      <w:pPr>
        <w:pBdr>
          <w:top w:val="single" w:sz="4" w:space="1" w:color="auto"/>
          <w:bottom w:val="single" w:sz="4" w:space="1" w:color="auto"/>
        </w:pBdr>
        <w:shd w:val="clear" w:color="auto" w:fill="F2F2F2"/>
        <w:outlineLvl w:val="0"/>
        <w:rPr>
          <w:rFonts w:ascii="Tahoma" w:hAnsi="Tahoma" w:cs="Tahoma"/>
          <w:b/>
          <w:smallCaps/>
          <w:sz w:val="30"/>
          <w:szCs w:val="24"/>
        </w:rPr>
      </w:pPr>
      <w:r>
        <w:rPr>
          <w:rFonts w:ascii="Tahoma" w:hAnsi="Tahoma" w:cs="Tahoma"/>
          <w:b/>
          <w:smallCaps/>
          <w:sz w:val="30"/>
          <w:szCs w:val="24"/>
        </w:rPr>
        <w:t>Professional Experience</w:t>
      </w:r>
    </w:p>
    <w:p w14:paraId="5FD6AD24" w14:textId="77777777" w:rsidR="00F01A6D" w:rsidRDefault="00F01A6D" w:rsidP="00F01A6D">
      <w:pPr>
        <w:tabs>
          <w:tab w:val="right" w:pos="9648"/>
        </w:tabs>
        <w:rPr>
          <w:rFonts w:ascii="Tahoma" w:hAnsi="Tahoma" w:cs="Tahoma"/>
          <w:smallCaps/>
          <w:sz w:val="20"/>
        </w:rPr>
      </w:pPr>
    </w:p>
    <w:p w14:paraId="056E67B6" w14:textId="5BC99B4A" w:rsidR="00F01A6D" w:rsidRPr="00317EEE" w:rsidRDefault="008C6701" w:rsidP="00F01A6D">
      <w:pPr>
        <w:tabs>
          <w:tab w:val="right" w:pos="9648"/>
        </w:tabs>
        <w:rPr>
          <w:rFonts w:ascii="Tahoma" w:hAnsi="Tahoma" w:cs="Tahoma"/>
          <w:sz w:val="20"/>
        </w:rPr>
      </w:pPr>
      <w:proofErr w:type="spellStart"/>
      <w:r>
        <w:rPr>
          <w:rFonts w:ascii="Tahoma" w:hAnsi="Tahoma" w:cs="Tahoma"/>
          <w:smallCaps/>
          <w:sz w:val="20"/>
        </w:rPr>
        <w:t>Modjul</w:t>
      </w:r>
      <w:proofErr w:type="spellEnd"/>
      <w:r>
        <w:rPr>
          <w:rFonts w:ascii="Tahoma" w:hAnsi="Tahoma" w:cs="Tahoma"/>
          <w:smallCaps/>
          <w:sz w:val="20"/>
        </w:rPr>
        <w:t xml:space="preserve"> B.V.</w:t>
      </w:r>
      <w:r w:rsidR="00F01A6D" w:rsidRPr="00F01A6D">
        <w:rPr>
          <w:rFonts w:ascii="Tahoma" w:hAnsi="Tahoma" w:cs="Tahoma"/>
          <w:smallCaps/>
          <w:sz w:val="20"/>
        </w:rPr>
        <w:t xml:space="preserve">, </w:t>
      </w:r>
      <w:r>
        <w:rPr>
          <w:rFonts w:ascii="Tahoma" w:hAnsi="Tahoma" w:cs="Tahoma"/>
          <w:smallCaps/>
          <w:sz w:val="20"/>
        </w:rPr>
        <w:t>Amsterdam, North Holland, Netherlands</w:t>
      </w:r>
      <w:r w:rsidR="00F01A6D" w:rsidRPr="00F01A6D">
        <w:rPr>
          <w:rFonts w:ascii="Tahoma" w:hAnsi="Tahoma" w:cs="Tahoma"/>
          <w:smallCaps/>
          <w:sz w:val="20"/>
        </w:rPr>
        <w:t xml:space="preserve">, </w:t>
      </w:r>
      <w:r>
        <w:rPr>
          <w:rFonts w:ascii="Tahoma" w:hAnsi="Tahoma" w:cs="Tahoma"/>
          <w:smallCaps/>
          <w:sz w:val="20"/>
        </w:rPr>
        <w:t>Apr 2022</w:t>
      </w:r>
      <w:r w:rsidR="00F01A6D" w:rsidRPr="00F01A6D">
        <w:rPr>
          <w:rFonts w:ascii="Tahoma" w:hAnsi="Tahoma" w:cs="Tahoma"/>
          <w:smallCaps/>
          <w:sz w:val="20"/>
        </w:rPr>
        <w:t xml:space="preserve"> to Present</w:t>
      </w:r>
      <w:r w:rsidR="00F01A6D">
        <w:rPr>
          <w:rFonts w:ascii="Tahoma" w:hAnsi="Tahoma" w:cs="Tahoma"/>
          <w:sz w:val="20"/>
        </w:rPr>
        <w:br/>
      </w:r>
      <w:r>
        <w:rPr>
          <w:rFonts w:ascii="Tahoma" w:hAnsi="Tahoma" w:cs="Tahoma"/>
          <w:b/>
          <w:sz w:val="20"/>
        </w:rPr>
        <w:t>INSTRUCTIONAL DESIGNER/DIRECTOR</w:t>
      </w:r>
    </w:p>
    <w:p w14:paraId="2C3A696D" w14:textId="2E54BF87" w:rsidR="00CB01A0" w:rsidRDefault="00BB37CE" w:rsidP="00F01A6D">
      <w:pPr>
        <w:numPr>
          <w:ilvl w:val="0"/>
          <w:numId w:val="10"/>
        </w:numPr>
        <w:ind w:left="630" w:hanging="270"/>
        <w:rPr>
          <w:rFonts w:ascii="Tahoma" w:hAnsi="Tahoma" w:cs="Tahoma"/>
          <w:sz w:val="20"/>
        </w:rPr>
      </w:pPr>
      <w:r>
        <w:rPr>
          <w:rFonts w:ascii="Tahoma" w:hAnsi="Tahoma" w:cs="Tahoma"/>
          <w:sz w:val="20"/>
        </w:rPr>
        <w:t xml:space="preserve">Generated a 25% reduction in project completion time by efficiently resolving issues, managing processes, and </w:t>
      </w:r>
      <w:r w:rsidR="00434184">
        <w:rPr>
          <w:rFonts w:ascii="Tahoma" w:hAnsi="Tahoma" w:cs="Tahoma"/>
          <w:sz w:val="20"/>
        </w:rPr>
        <w:t>navigating</w:t>
      </w:r>
      <w:r>
        <w:rPr>
          <w:rFonts w:ascii="Tahoma" w:hAnsi="Tahoma" w:cs="Tahoma"/>
          <w:sz w:val="20"/>
        </w:rPr>
        <w:t xml:space="preserve"> competing tasks within a deadline-drive</w:t>
      </w:r>
      <w:r w:rsidR="00434184">
        <w:rPr>
          <w:rFonts w:ascii="Tahoma" w:hAnsi="Tahoma" w:cs="Tahoma"/>
          <w:sz w:val="20"/>
        </w:rPr>
        <w:t>n</w:t>
      </w:r>
      <w:r>
        <w:rPr>
          <w:rFonts w:ascii="Tahoma" w:hAnsi="Tahoma" w:cs="Tahoma"/>
          <w:sz w:val="20"/>
        </w:rPr>
        <w:t xml:space="preserve"> environment.</w:t>
      </w:r>
    </w:p>
    <w:p w14:paraId="446463D8" w14:textId="5128313D" w:rsidR="00BB37CE" w:rsidRDefault="00BB37CE" w:rsidP="00F01A6D">
      <w:pPr>
        <w:numPr>
          <w:ilvl w:val="0"/>
          <w:numId w:val="10"/>
        </w:numPr>
        <w:ind w:left="630" w:hanging="270"/>
        <w:rPr>
          <w:rFonts w:ascii="Tahoma" w:hAnsi="Tahoma" w:cs="Tahoma"/>
          <w:sz w:val="20"/>
        </w:rPr>
      </w:pPr>
      <w:r>
        <w:rPr>
          <w:rFonts w:ascii="Tahoma" w:hAnsi="Tahoma" w:cs="Tahoma"/>
          <w:sz w:val="20"/>
        </w:rPr>
        <w:t>Strengthen communication and knowledge sharing within a multicultural environment by developing and implementing effective training materials.</w:t>
      </w:r>
    </w:p>
    <w:p w14:paraId="1C69D635" w14:textId="7E0F1D1C" w:rsidR="009F69E7" w:rsidRPr="00D671B2" w:rsidRDefault="009F69E7" w:rsidP="00F01A6D">
      <w:pPr>
        <w:numPr>
          <w:ilvl w:val="0"/>
          <w:numId w:val="10"/>
        </w:numPr>
        <w:ind w:left="630" w:hanging="270"/>
        <w:rPr>
          <w:rFonts w:ascii="Tahoma" w:hAnsi="Tahoma" w:cs="Tahoma"/>
          <w:sz w:val="20"/>
        </w:rPr>
      </w:pPr>
      <w:r w:rsidRPr="00D671B2">
        <w:rPr>
          <w:rFonts w:ascii="Tahoma" w:hAnsi="Tahoma" w:cs="Tahoma"/>
          <w:sz w:val="20"/>
        </w:rPr>
        <w:t>Maintain up-to-date knowledge of current and emerging e-learning, technology, and instructional design trends to optimize training programs and capitalize on key opportunities.</w:t>
      </w:r>
    </w:p>
    <w:p w14:paraId="24DCACB1" w14:textId="11FE1CA5" w:rsidR="009F69E7" w:rsidRPr="00D671B2" w:rsidRDefault="005E08CD" w:rsidP="00F01A6D">
      <w:pPr>
        <w:numPr>
          <w:ilvl w:val="0"/>
          <w:numId w:val="10"/>
        </w:numPr>
        <w:ind w:left="630" w:hanging="270"/>
        <w:rPr>
          <w:rFonts w:ascii="Tahoma" w:hAnsi="Tahoma" w:cs="Tahoma"/>
          <w:sz w:val="20"/>
        </w:rPr>
      </w:pPr>
      <w:r w:rsidRPr="00D671B2">
        <w:rPr>
          <w:rFonts w:ascii="Tahoma" w:hAnsi="Tahoma" w:cs="Tahoma"/>
          <w:sz w:val="20"/>
        </w:rPr>
        <w:t>Translate complex information into easy-to-understand, digestible language for course participants.</w:t>
      </w:r>
    </w:p>
    <w:p w14:paraId="5C9DB37E" w14:textId="7158043F" w:rsidR="005E08CD" w:rsidRPr="00D671B2" w:rsidRDefault="005E08CD" w:rsidP="00F01A6D">
      <w:pPr>
        <w:numPr>
          <w:ilvl w:val="0"/>
          <w:numId w:val="10"/>
        </w:numPr>
        <w:ind w:left="630" w:hanging="270"/>
        <w:rPr>
          <w:rFonts w:ascii="Tahoma" w:hAnsi="Tahoma" w:cs="Tahoma"/>
          <w:sz w:val="20"/>
        </w:rPr>
      </w:pPr>
      <w:r w:rsidRPr="00D671B2">
        <w:rPr>
          <w:rFonts w:ascii="Tahoma" w:hAnsi="Tahoma" w:cs="Tahoma"/>
          <w:sz w:val="20"/>
        </w:rPr>
        <w:t>Cultivate and maintain long-term, trust-based relationships with clients and stakeholders.</w:t>
      </w:r>
    </w:p>
    <w:p w14:paraId="58A7E04B" w14:textId="01D6225F" w:rsidR="005E08CD" w:rsidRPr="00D671B2" w:rsidRDefault="005E08CD" w:rsidP="00F01A6D">
      <w:pPr>
        <w:numPr>
          <w:ilvl w:val="0"/>
          <w:numId w:val="10"/>
        </w:numPr>
        <w:ind w:left="630" w:hanging="270"/>
        <w:rPr>
          <w:rFonts w:ascii="Tahoma" w:hAnsi="Tahoma" w:cs="Tahoma"/>
          <w:sz w:val="20"/>
        </w:rPr>
      </w:pPr>
      <w:r w:rsidRPr="00D671B2">
        <w:rPr>
          <w:rFonts w:ascii="Tahoma" w:hAnsi="Tahoma" w:cs="Tahoma"/>
          <w:sz w:val="20"/>
        </w:rPr>
        <w:t>Deliver training and support to end users to ensure optimal program utilization and impact.</w:t>
      </w:r>
    </w:p>
    <w:p w14:paraId="659B39CF" w14:textId="77777777" w:rsidR="008C6701" w:rsidRDefault="008C6701" w:rsidP="008C6701">
      <w:pPr>
        <w:tabs>
          <w:tab w:val="right" w:pos="9648"/>
        </w:tabs>
        <w:rPr>
          <w:rFonts w:ascii="Tahoma" w:hAnsi="Tahoma" w:cs="Tahoma"/>
          <w:smallCaps/>
          <w:sz w:val="20"/>
        </w:rPr>
      </w:pPr>
    </w:p>
    <w:p w14:paraId="0F700483" w14:textId="06F2A6CB" w:rsidR="000F4185" w:rsidRDefault="000F4185" w:rsidP="008C6701">
      <w:pPr>
        <w:tabs>
          <w:tab w:val="right" w:pos="9648"/>
        </w:tabs>
        <w:rPr>
          <w:rFonts w:ascii="Tahoma" w:hAnsi="Tahoma" w:cs="Tahoma"/>
          <w:smallCaps/>
          <w:sz w:val="20"/>
        </w:rPr>
      </w:pPr>
      <w:proofErr w:type="spellStart"/>
      <w:r>
        <w:rPr>
          <w:rFonts w:ascii="Tahoma" w:hAnsi="Tahoma" w:cs="Tahoma"/>
          <w:smallCaps/>
          <w:sz w:val="20"/>
        </w:rPr>
        <w:t>dicebridge</w:t>
      </w:r>
      <w:proofErr w:type="spellEnd"/>
      <w:r>
        <w:rPr>
          <w:rFonts w:ascii="Tahoma" w:hAnsi="Tahoma" w:cs="Tahoma"/>
          <w:smallCaps/>
          <w:sz w:val="20"/>
        </w:rPr>
        <w:t xml:space="preserve"> training </w:t>
      </w:r>
      <w:proofErr w:type="spellStart"/>
      <w:r>
        <w:rPr>
          <w:rFonts w:ascii="Tahoma" w:hAnsi="Tahoma" w:cs="Tahoma"/>
          <w:smallCaps/>
          <w:sz w:val="20"/>
        </w:rPr>
        <w:t>Gmbh</w:t>
      </w:r>
      <w:proofErr w:type="spellEnd"/>
      <w:r>
        <w:rPr>
          <w:rFonts w:ascii="Tahoma" w:hAnsi="Tahoma" w:cs="Tahoma"/>
          <w:smallCaps/>
          <w:sz w:val="20"/>
        </w:rPr>
        <w:t>,</w:t>
      </w:r>
      <w:r w:rsidR="0052319A">
        <w:rPr>
          <w:rFonts w:ascii="Tahoma" w:hAnsi="Tahoma" w:cs="Tahoma"/>
          <w:smallCaps/>
          <w:sz w:val="20"/>
        </w:rPr>
        <w:t xml:space="preserve"> July 2022</w:t>
      </w:r>
      <w:r>
        <w:rPr>
          <w:rFonts w:ascii="Tahoma" w:hAnsi="Tahoma" w:cs="Tahoma"/>
          <w:smallCaps/>
          <w:sz w:val="20"/>
        </w:rPr>
        <w:t xml:space="preserve"> to </w:t>
      </w:r>
      <w:r w:rsidR="007A6608">
        <w:rPr>
          <w:rFonts w:ascii="Tahoma" w:hAnsi="Tahoma" w:cs="Tahoma"/>
          <w:smallCaps/>
          <w:sz w:val="20"/>
        </w:rPr>
        <w:t>April</w:t>
      </w:r>
      <w:r>
        <w:rPr>
          <w:rFonts w:ascii="Tahoma" w:hAnsi="Tahoma" w:cs="Tahoma"/>
          <w:smallCaps/>
          <w:sz w:val="20"/>
        </w:rPr>
        <w:t xml:space="preserve"> 2023</w:t>
      </w:r>
      <w:r w:rsidR="0052319A">
        <w:rPr>
          <w:rFonts w:ascii="Tahoma" w:hAnsi="Tahoma" w:cs="Tahoma"/>
          <w:smallCaps/>
          <w:sz w:val="20"/>
        </w:rPr>
        <w:t xml:space="preserve"> </w:t>
      </w:r>
    </w:p>
    <w:p w14:paraId="0E8497AC" w14:textId="769FD7EB" w:rsidR="000F4185" w:rsidRDefault="000F4185" w:rsidP="008C6701">
      <w:pPr>
        <w:tabs>
          <w:tab w:val="right" w:pos="9648"/>
        </w:tabs>
        <w:rPr>
          <w:rFonts w:ascii="Tahoma" w:hAnsi="Tahoma" w:cs="Tahoma"/>
          <w:b/>
          <w:bCs/>
          <w:smallCaps/>
          <w:sz w:val="20"/>
        </w:rPr>
      </w:pPr>
      <w:r>
        <w:rPr>
          <w:rFonts w:ascii="Tahoma" w:hAnsi="Tahoma" w:cs="Tahoma"/>
          <w:b/>
          <w:bCs/>
          <w:smallCaps/>
          <w:sz w:val="20"/>
        </w:rPr>
        <w:t>INSTRUCTIONAL DESIGN CONSULTANT/AUTHOR (FREELANCE)</w:t>
      </w:r>
    </w:p>
    <w:p w14:paraId="271222FD" w14:textId="77777777" w:rsidR="007A6608" w:rsidRDefault="007A6608" w:rsidP="007A6608">
      <w:pPr>
        <w:numPr>
          <w:ilvl w:val="0"/>
          <w:numId w:val="10"/>
        </w:numPr>
        <w:ind w:left="630" w:hanging="270"/>
        <w:rPr>
          <w:rFonts w:ascii="Tahoma" w:hAnsi="Tahoma" w:cs="Tahoma"/>
          <w:sz w:val="20"/>
        </w:rPr>
      </w:pPr>
      <w:r>
        <w:rPr>
          <w:rFonts w:ascii="Tahoma" w:hAnsi="Tahoma" w:cs="Tahoma"/>
          <w:sz w:val="20"/>
        </w:rPr>
        <w:t xml:space="preserve">Demonstrated leadership in development and launch of </w:t>
      </w:r>
      <w:proofErr w:type="spellStart"/>
      <w:r>
        <w:rPr>
          <w:rFonts w:ascii="Tahoma" w:hAnsi="Tahoma" w:cs="Tahoma"/>
          <w:sz w:val="20"/>
        </w:rPr>
        <w:t>Assima</w:t>
      </w:r>
      <w:proofErr w:type="spellEnd"/>
      <w:r>
        <w:rPr>
          <w:rFonts w:ascii="Tahoma" w:hAnsi="Tahoma" w:cs="Tahoma"/>
          <w:sz w:val="20"/>
        </w:rPr>
        <w:t xml:space="preserve"> software-enabled training courses for Roche’s multi-country workforce in partnership with </w:t>
      </w:r>
      <w:proofErr w:type="spellStart"/>
      <w:r>
        <w:rPr>
          <w:rFonts w:ascii="Tahoma" w:hAnsi="Tahoma" w:cs="Tahoma"/>
          <w:sz w:val="20"/>
        </w:rPr>
        <w:t>Dicebridge</w:t>
      </w:r>
      <w:proofErr w:type="spellEnd"/>
      <w:r>
        <w:rPr>
          <w:rFonts w:ascii="Tahoma" w:hAnsi="Tahoma" w:cs="Tahoma"/>
          <w:sz w:val="20"/>
        </w:rPr>
        <w:t xml:space="preserve"> GmbH.</w:t>
      </w:r>
    </w:p>
    <w:p w14:paraId="7DD51BCC" w14:textId="77777777" w:rsidR="007A6608" w:rsidRDefault="007A6608" w:rsidP="007A6608">
      <w:pPr>
        <w:numPr>
          <w:ilvl w:val="0"/>
          <w:numId w:val="10"/>
        </w:numPr>
        <w:ind w:left="630" w:hanging="270"/>
        <w:rPr>
          <w:rFonts w:ascii="Tahoma" w:hAnsi="Tahoma" w:cs="Tahoma"/>
          <w:sz w:val="20"/>
        </w:rPr>
      </w:pPr>
      <w:r>
        <w:rPr>
          <w:rFonts w:ascii="Tahoma" w:hAnsi="Tahoma" w:cs="Tahoma"/>
          <w:sz w:val="20"/>
        </w:rPr>
        <w:t xml:space="preserve">Contributed significantly </w:t>
      </w:r>
      <w:proofErr w:type="gramStart"/>
      <w:r>
        <w:rPr>
          <w:rFonts w:ascii="Tahoma" w:hAnsi="Tahoma" w:cs="Tahoma"/>
          <w:sz w:val="20"/>
        </w:rPr>
        <w:t>in</w:t>
      </w:r>
      <w:proofErr w:type="gramEnd"/>
      <w:r>
        <w:rPr>
          <w:rFonts w:ascii="Tahoma" w:hAnsi="Tahoma" w:cs="Tahoma"/>
          <w:sz w:val="20"/>
        </w:rPr>
        <w:t xml:space="preserve"> developing dynamic learning content by supporting project management in streamlining operations between SAP S/4HANA training specialists and Roche SMEs.</w:t>
      </w:r>
    </w:p>
    <w:p w14:paraId="739863C8" w14:textId="77777777" w:rsidR="007A6608" w:rsidRDefault="007A6608" w:rsidP="007A6608">
      <w:pPr>
        <w:numPr>
          <w:ilvl w:val="0"/>
          <w:numId w:val="10"/>
        </w:numPr>
        <w:ind w:left="630" w:hanging="270"/>
        <w:rPr>
          <w:rFonts w:ascii="Tahoma" w:hAnsi="Tahoma" w:cs="Tahoma"/>
          <w:sz w:val="20"/>
        </w:rPr>
      </w:pPr>
      <w:r>
        <w:rPr>
          <w:rFonts w:ascii="Tahoma" w:hAnsi="Tahoma" w:cs="Tahoma"/>
          <w:sz w:val="20"/>
        </w:rPr>
        <w:t xml:space="preserve">Designed and developed engaging dynamic learning content utilizing </w:t>
      </w:r>
      <w:proofErr w:type="spellStart"/>
      <w:r>
        <w:rPr>
          <w:rFonts w:ascii="Tahoma" w:hAnsi="Tahoma" w:cs="Tahoma"/>
          <w:sz w:val="20"/>
        </w:rPr>
        <w:t>Assima</w:t>
      </w:r>
      <w:proofErr w:type="spellEnd"/>
      <w:r>
        <w:rPr>
          <w:rFonts w:ascii="Tahoma" w:hAnsi="Tahoma" w:cs="Tahoma"/>
          <w:sz w:val="20"/>
        </w:rPr>
        <w:t>, ensuring seamless content publication and facilitating efficient coordination of review processes to maintain high-quality instructional materials.</w:t>
      </w:r>
    </w:p>
    <w:p w14:paraId="3838E778" w14:textId="77777777" w:rsidR="007A6608" w:rsidRDefault="007A6608" w:rsidP="007A6608">
      <w:pPr>
        <w:numPr>
          <w:ilvl w:val="0"/>
          <w:numId w:val="10"/>
        </w:numPr>
        <w:ind w:left="630" w:hanging="270"/>
        <w:rPr>
          <w:rFonts w:ascii="Tahoma" w:hAnsi="Tahoma" w:cs="Tahoma"/>
          <w:sz w:val="20"/>
        </w:rPr>
      </w:pPr>
      <w:r>
        <w:rPr>
          <w:rFonts w:ascii="Tahoma" w:hAnsi="Tahoma" w:cs="Tahoma"/>
          <w:sz w:val="20"/>
        </w:rPr>
        <w:t xml:space="preserve">Proven ability to </w:t>
      </w:r>
      <w:proofErr w:type="spellStart"/>
      <w:r>
        <w:rPr>
          <w:rFonts w:ascii="Tahoma" w:hAnsi="Tahoma" w:cs="Tahoma"/>
          <w:sz w:val="20"/>
        </w:rPr>
        <w:t>effectlively</w:t>
      </w:r>
      <w:proofErr w:type="spellEnd"/>
      <w:r>
        <w:rPr>
          <w:rFonts w:ascii="Tahoma" w:hAnsi="Tahoma" w:cs="Tahoma"/>
          <w:sz w:val="20"/>
        </w:rPr>
        <w:t xml:space="preserve"> collaborate and communicate with teams and stakeholders at all levels, ensuring project success through meticulous attention to detail, risk identification and mitigation strategies.</w:t>
      </w:r>
      <w:r w:rsidRPr="000F4185">
        <w:rPr>
          <w:rFonts w:ascii="Tahoma" w:hAnsi="Tahoma" w:cs="Tahoma"/>
          <w:sz w:val="20"/>
        </w:rPr>
        <w:t xml:space="preserve"> </w:t>
      </w:r>
    </w:p>
    <w:p w14:paraId="7A14AB26" w14:textId="77777777" w:rsidR="007A6608" w:rsidRPr="000F4185" w:rsidRDefault="007A6608" w:rsidP="007A6608">
      <w:pPr>
        <w:numPr>
          <w:ilvl w:val="0"/>
          <w:numId w:val="10"/>
        </w:numPr>
        <w:ind w:left="630" w:hanging="270"/>
        <w:rPr>
          <w:rFonts w:ascii="Tahoma" w:hAnsi="Tahoma" w:cs="Tahoma"/>
          <w:sz w:val="20"/>
        </w:rPr>
      </w:pPr>
      <w:r>
        <w:rPr>
          <w:rFonts w:ascii="Tahoma" w:hAnsi="Tahoma" w:cs="Tahoma"/>
          <w:sz w:val="20"/>
        </w:rPr>
        <w:t>Demonstrated dedication to continuous learning, currently expanding skillset through SAP training, complementing a strong background in instructional design and project management to ensure rapid proficiency and exceptional performance in this role.</w:t>
      </w:r>
    </w:p>
    <w:p w14:paraId="6D2B54E5" w14:textId="77777777" w:rsidR="007A6608" w:rsidRPr="000F4185" w:rsidRDefault="007A6608" w:rsidP="008C6701">
      <w:pPr>
        <w:tabs>
          <w:tab w:val="right" w:pos="9648"/>
        </w:tabs>
        <w:rPr>
          <w:rFonts w:ascii="Tahoma" w:hAnsi="Tahoma" w:cs="Tahoma"/>
          <w:b/>
          <w:bCs/>
          <w:smallCaps/>
          <w:sz w:val="20"/>
        </w:rPr>
      </w:pPr>
    </w:p>
    <w:p w14:paraId="451E3A50" w14:textId="069A89E2" w:rsidR="000F4185" w:rsidRDefault="00B37393" w:rsidP="008C6701">
      <w:pPr>
        <w:tabs>
          <w:tab w:val="right" w:pos="9648"/>
        </w:tabs>
        <w:rPr>
          <w:rFonts w:ascii="Tahoma" w:hAnsi="Tahoma" w:cs="Tahoma"/>
          <w:smallCaps/>
          <w:sz w:val="20"/>
        </w:rPr>
      </w:pPr>
      <w:r>
        <w:rPr>
          <w:rFonts w:ascii="Tahoma" w:hAnsi="Tahoma" w:cs="Tahoma"/>
          <w:smallCaps/>
          <w:sz w:val="20"/>
        </w:rPr>
        <w:lastRenderedPageBreak/>
        <w:t>CourseAvenue LLC</w:t>
      </w:r>
      <w:r w:rsidR="008C6701" w:rsidRPr="00F01A6D">
        <w:rPr>
          <w:rFonts w:ascii="Tahoma" w:hAnsi="Tahoma" w:cs="Tahoma"/>
          <w:smallCaps/>
          <w:sz w:val="20"/>
        </w:rPr>
        <w:t xml:space="preserve">, </w:t>
      </w:r>
      <w:r w:rsidR="00D671B2" w:rsidRPr="00D671B2">
        <w:rPr>
          <w:rFonts w:ascii="Tahoma" w:hAnsi="Tahoma" w:cs="Tahoma"/>
          <w:smallCaps/>
          <w:sz w:val="20"/>
        </w:rPr>
        <w:t xml:space="preserve">Remote/Chicago, </w:t>
      </w:r>
      <w:proofErr w:type="spellStart"/>
      <w:r w:rsidR="00D671B2" w:rsidRPr="00D671B2">
        <w:rPr>
          <w:rFonts w:ascii="Tahoma" w:hAnsi="Tahoma" w:cs="Tahoma"/>
          <w:smallCaps/>
          <w:sz w:val="20"/>
        </w:rPr>
        <w:t>ohio</w:t>
      </w:r>
      <w:proofErr w:type="spellEnd"/>
      <w:r w:rsidR="008C6701" w:rsidRPr="00F01A6D">
        <w:rPr>
          <w:rFonts w:ascii="Tahoma" w:hAnsi="Tahoma" w:cs="Tahoma"/>
          <w:smallCaps/>
          <w:sz w:val="20"/>
        </w:rPr>
        <w:t xml:space="preserve">, </w:t>
      </w:r>
      <w:r>
        <w:rPr>
          <w:rFonts w:ascii="Tahoma" w:hAnsi="Tahoma" w:cs="Tahoma"/>
          <w:smallCaps/>
          <w:sz w:val="20"/>
        </w:rPr>
        <w:t>May 2016</w:t>
      </w:r>
      <w:r w:rsidR="008C6701" w:rsidRPr="00F01A6D">
        <w:rPr>
          <w:rFonts w:ascii="Tahoma" w:hAnsi="Tahoma" w:cs="Tahoma"/>
          <w:smallCaps/>
          <w:sz w:val="20"/>
        </w:rPr>
        <w:t xml:space="preserve"> to Present</w:t>
      </w:r>
    </w:p>
    <w:p w14:paraId="0F05A679" w14:textId="636A0DCA" w:rsidR="008C6701" w:rsidRPr="00317EEE" w:rsidRDefault="00B37393" w:rsidP="008C6701">
      <w:pPr>
        <w:tabs>
          <w:tab w:val="right" w:pos="9648"/>
        </w:tabs>
        <w:rPr>
          <w:rFonts w:ascii="Tahoma" w:hAnsi="Tahoma" w:cs="Tahoma"/>
          <w:sz w:val="20"/>
        </w:rPr>
      </w:pPr>
      <w:r>
        <w:rPr>
          <w:rFonts w:ascii="Tahoma" w:hAnsi="Tahoma" w:cs="Tahoma"/>
          <w:b/>
          <w:sz w:val="20"/>
        </w:rPr>
        <w:t>INSTRUCTIONAL DESIGN CONSULTANT</w:t>
      </w:r>
      <w:r w:rsidR="00476398">
        <w:rPr>
          <w:rFonts w:ascii="Tahoma" w:hAnsi="Tahoma" w:cs="Tahoma"/>
          <w:b/>
          <w:sz w:val="20"/>
        </w:rPr>
        <w:t xml:space="preserve"> (FREELANCE)</w:t>
      </w:r>
    </w:p>
    <w:p w14:paraId="10CE07D3" w14:textId="77777777" w:rsidR="00842888" w:rsidRDefault="007A6608" w:rsidP="008C6701">
      <w:pPr>
        <w:numPr>
          <w:ilvl w:val="0"/>
          <w:numId w:val="10"/>
        </w:numPr>
        <w:ind w:left="630" w:hanging="270"/>
        <w:rPr>
          <w:rFonts w:ascii="Tahoma" w:hAnsi="Tahoma" w:cs="Tahoma"/>
          <w:sz w:val="20"/>
        </w:rPr>
      </w:pPr>
      <w:r>
        <w:rPr>
          <w:rFonts w:ascii="Tahoma" w:hAnsi="Tahoma" w:cs="Tahoma"/>
          <w:sz w:val="20"/>
        </w:rPr>
        <w:t xml:space="preserve">Advised </w:t>
      </w:r>
      <w:proofErr w:type="spellStart"/>
      <w:r w:rsidR="00842888">
        <w:rPr>
          <w:rFonts w:ascii="Tahoma" w:hAnsi="Tahoma" w:cs="Tahoma"/>
          <w:sz w:val="20"/>
        </w:rPr>
        <w:t>CourseAvnue</w:t>
      </w:r>
      <w:proofErr w:type="spellEnd"/>
      <w:r w:rsidR="00842888">
        <w:rPr>
          <w:rFonts w:ascii="Tahoma" w:hAnsi="Tahoma" w:cs="Tahoma"/>
          <w:sz w:val="20"/>
        </w:rPr>
        <w:t xml:space="preserve">, </w:t>
      </w:r>
      <w:r>
        <w:rPr>
          <w:rFonts w:ascii="Tahoma" w:hAnsi="Tahoma" w:cs="Tahoma"/>
          <w:sz w:val="20"/>
        </w:rPr>
        <w:t>a leading cloud-based software provider</w:t>
      </w:r>
      <w:r w:rsidR="00842888">
        <w:rPr>
          <w:rFonts w:ascii="Tahoma" w:hAnsi="Tahoma" w:cs="Tahoma"/>
          <w:sz w:val="20"/>
        </w:rPr>
        <w:t>, specializing in accessibility and 508-compliance for online education, on instructional design projects with clients such as the U.S. Air Force, State Department, and Department of Agriculture.</w:t>
      </w:r>
    </w:p>
    <w:p w14:paraId="0E249350" w14:textId="73D95F2B" w:rsidR="008C6701" w:rsidRPr="00842888" w:rsidRDefault="00842888" w:rsidP="00842888">
      <w:pPr>
        <w:numPr>
          <w:ilvl w:val="0"/>
          <w:numId w:val="10"/>
        </w:numPr>
        <w:ind w:left="630" w:hanging="270"/>
        <w:rPr>
          <w:rFonts w:ascii="Tahoma" w:hAnsi="Tahoma" w:cs="Tahoma"/>
          <w:smallCaps/>
          <w:sz w:val="20"/>
        </w:rPr>
      </w:pPr>
      <w:r>
        <w:rPr>
          <w:rFonts w:ascii="Tahoma" w:hAnsi="Tahoma" w:cs="Tahoma"/>
          <w:sz w:val="20"/>
        </w:rPr>
        <w:t xml:space="preserve">Developed clear instructional frameworks, resulting in 75% knowledge retention and 10% annual revenue growth, while managing diverse online course development projects and executing 508-compliant e-learning for the U.S. government. </w:t>
      </w:r>
    </w:p>
    <w:p w14:paraId="7524E3BD" w14:textId="77777777" w:rsidR="00842888" w:rsidRDefault="00842888" w:rsidP="00842888">
      <w:pPr>
        <w:ind w:left="630"/>
        <w:rPr>
          <w:rFonts w:ascii="Tahoma" w:hAnsi="Tahoma" w:cs="Tahoma"/>
          <w:smallCaps/>
          <w:sz w:val="20"/>
        </w:rPr>
      </w:pPr>
    </w:p>
    <w:p w14:paraId="2C3420FB" w14:textId="2E7FEC32" w:rsidR="008C6701" w:rsidRPr="00317EEE" w:rsidRDefault="00150DE7" w:rsidP="008C6701">
      <w:pPr>
        <w:tabs>
          <w:tab w:val="right" w:pos="9648"/>
        </w:tabs>
        <w:rPr>
          <w:rFonts w:ascii="Tahoma" w:hAnsi="Tahoma" w:cs="Tahoma"/>
          <w:sz w:val="20"/>
        </w:rPr>
      </w:pPr>
      <w:proofErr w:type="spellStart"/>
      <w:r>
        <w:rPr>
          <w:rFonts w:ascii="Tahoma" w:hAnsi="Tahoma" w:cs="Tahoma"/>
          <w:smallCaps/>
          <w:sz w:val="20"/>
        </w:rPr>
        <w:t>Modjul</w:t>
      </w:r>
      <w:proofErr w:type="spellEnd"/>
      <w:r>
        <w:rPr>
          <w:rFonts w:ascii="Tahoma" w:hAnsi="Tahoma" w:cs="Tahoma"/>
          <w:smallCaps/>
          <w:sz w:val="20"/>
        </w:rPr>
        <w:t xml:space="preserve"> LLC</w:t>
      </w:r>
      <w:r w:rsidR="008C6701" w:rsidRPr="00F01A6D">
        <w:rPr>
          <w:rFonts w:ascii="Tahoma" w:hAnsi="Tahoma" w:cs="Tahoma"/>
          <w:smallCaps/>
          <w:sz w:val="20"/>
        </w:rPr>
        <w:t xml:space="preserve">, </w:t>
      </w:r>
      <w:r>
        <w:rPr>
          <w:rFonts w:ascii="Tahoma" w:hAnsi="Tahoma" w:cs="Tahoma"/>
          <w:smallCaps/>
          <w:sz w:val="20"/>
        </w:rPr>
        <w:t>Columbia, SC</w:t>
      </w:r>
      <w:r w:rsidR="008C6701" w:rsidRPr="00F01A6D">
        <w:rPr>
          <w:rFonts w:ascii="Tahoma" w:hAnsi="Tahoma" w:cs="Tahoma"/>
          <w:smallCaps/>
          <w:sz w:val="20"/>
        </w:rPr>
        <w:t xml:space="preserve">, </w:t>
      </w:r>
      <w:r>
        <w:rPr>
          <w:rFonts w:ascii="Tahoma" w:hAnsi="Tahoma" w:cs="Tahoma"/>
          <w:smallCaps/>
          <w:sz w:val="20"/>
        </w:rPr>
        <w:t>July 2015</w:t>
      </w:r>
      <w:r w:rsidR="008C6701" w:rsidRPr="00F01A6D">
        <w:rPr>
          <w:rFonts w:ascii="Tahoma" w:hAnsi="Tahoma" w:cs="Tahoma"/>
          <w:smallCaps/>
          <w:sz w:val="20"/>
        </w:rPr>
        <w:t xml:space="preserve"> to Present</w:t>
      </w:r>
      <w:r w:rsidR="008C6701">
        <w:rPr>
          <w:rFonts w:ascii="Tahoma" w:hAnsi="Tahoma" w:cs="Tahoma"/>
          <w:sz w:val="20"/>
        </w:rPr>
        <w:br/>
      </w:r>
      <w:r>
        <w:rPr>
          <w:rFonts w:ascii="Tahoma" w:hAnsi="Tahoma" w:cs="Tahoma"/>
          <w:b/>
          <w:sz w:val="20"/>
        </w:rPr>
        <w:t>INSTRUCTIONAL DESIGNER/DIRECTOR</w:t>
      </w:r>
    </w:p>
    <w:p w14:paraId="66E20A82" w14:textId="62442D62" w:rsidR="008C6701" w:rsidRDefault="00150DE7" w:rsidP="008C6701">
      <w:pPr>
        <w:numPr>
          <w:ilvl w:val="0"/>
          <w:numId w:val="10"/>
        </w:numPr>
        <w:ind w:left="630" w:hanging="270"/>
        <w:rPr>
          <w:rFonts w:ascii="Tahoma" w:hAnsi="Tahoma" w:cs="Tahoma"/>
          <w:sz w:val="20"/>
        </w:rPr>
      </w:pPr>
      <w:r>
        <w:rPr>
          <w:rFonts w:ascii="Tahoma" w:hAnsi="Tahoma" w:cs="Tahoma"/>
          <w:sz w:val="20"/>
        </w:rPr>
        <w:t>Achieved a 30% average increase in knowledge retention and 70% completion rate by designing and launching an interactive multimedia training program for responders.</w:t>
      </w:r>
    </w:p>
    <w:p w14:paraId="6C8DEAFB" w14:textId="54958103" w:rsidR="00150DE7" w:rsidRDefault="00150DE7" w:rsidP="008C6701">
      <w:pPr>
        <w:numPr>
          <w:ilvl w:val="0"/>
          <w:numId w:val="10"/>
        </w:numPr>
        <w:ind w:left="630" w:hanging="270"/>
        <w:rPr>
          <w:rFonts w:ascii="Tahoma" w:hAnsi="Tahoma" w:cs="Tahoma"/>
          <w:sz w:val="20"/>
        </w:rPr>
      </w:pPr>
      <w:r>
        <w:rPr>
          <w:rFonts w:ascii="Tahoma" w:hAnsi="Tahoma" w:cs="Tahoma"/>
          <w:sz w:val="20"/>
        </w:rPr>
        <w:t>Chart the successful development and implementation of instructional strategies consisting of interactive modules with video, audio, images, animation, and interactive activities.</w:t>
      </w:r>
    </w:p>
    <w:p w14:paraId="06833DB7" w14:textId="752B901D" w:rsidR="00150DE7" w:rsidRDefault="009E190B" w:rsidP="008C6701">
      <w:pPr>
        <w:numPr>
          <w:ilvl w:val="0"/>
          <w:numId w:val="10"/>
        </w:numPr>
        <w:ind w:left="630" w:hanging="270"/>
        <w:rPr>
          <w:rFonts w:ascii="Tahoma" w:hAnsi="Tahoma" w:cs="Tahoma"/>
          <w:sz w:val="20"/>
        </w:rPr>
      </w:pPr>
      <w:r>
        <w:rPr>
          <w:rFonts w:ascii="Tahoma" w:hAnsi="Tahoma" w:cs="Tahoma"/>
          <w:sz w:val="20"/>
        </w:rPr>
        <w:t>Gain a deep understanding of client needs and goals through evaluation, assessment, and feedback analysis; modify strategies as needed to achieve client goals.</w:t>
      </w:r>
    </w:p>
    <w:p w14:paraId="23449961" w14:textId="7A7F2F20" w:rsidR="009E190B" w:rsidRDefault="009E190B" w:rsidP="008C6701">
      <w:pPr>
        <w:numPr>
          <w:ilvl w:val="0"/>
          <w:numId w:val="10"/>
        </w:numPr>
        <w:ind w:left="630" w:hanging="270"/>
        <w:rPr>
          <w:rFonts w:ascii="Tahoma" w:hAnsi="Tahoma" w:cs="Tahoma"/>
          <w:sz w:val="20"/>
        </w:rPr>
      </w:pPr>
      <w:r>
        <w:rPr>
          <w:rFonts w:ascii="Tahoma" w:hAnsi="Tahoma" w:cs="Tahoma"/>
          <w:sz w:val="20"/>
        </w:rPr>
        <w:t>Align objectives and bridge communications with SMEs to design, develop, and deliver curricula and instructional solutions.</w:t>
      </w:r>
    </w:p>
    <w:p w14:paraId="7C3FC8CC" w14:textId="344A39C6" w:rsidR="009E190B" w:rsidRDefault="009E190B" w:rsidP="008C6701">
      <w:pPr>
        <w:numPr>
          <w:ilvl w:val="0"/>
          <w:numId w:val="10"/>
        </w:numPr>
        <w:ind w:left="630" w:hanging="270"/>
        <w:rPr>
          <w:rFonts w:ascii="Tahoma" w:hAnsi="Tahoma" w:cs="Tahoma"/>
          <w:sz w:val="20"/>
        </w:rPr>
      </w:pPr>
      <w:r>
        <w:rPr>
          <w:rFonts w:ascii="Tahoma" w:hAnsi="Tahoma" w:cs="Tahoma"/>
          <w:sz w:val="20"/>
        </w:rPr>
        <w:t>Provide high-quality project management for a cross-functional team to ensure on-time project delivery.</w:t>
      </w:r>
      <w:r w:rsidR="00434184">
        <w:rPr>
          <w:rFonts w:ascii="Tahoma" w:hAnsi="Tahoma" w:cs="Tahoma"/>
          <w:sz w:val="20"/>
        </w:rPr>
        <w:t xml:space="preserve"> </w:t>
      </w:r>
    </w:p>
    <w:p w14:paraId="160C2E12" w14:textId="3D4D019E" w:rsidR="009E190B" w:rsidRDefault="009E190B" w:rsidP="008C6701">
      <w:pPr>
        <w:numPr>
          <w:ilvl w:val="0"/>
          <w:numId w:val="10"/>
        </w:numPr>
        <w:ind w:left="630" w:hanging="270"/>
        <w:rPr>
          <w:rFonts w:ascii="Tahoma" w:hAnsi="Tahoma" w:cs="Tahoma"/>
          <w:sz w:val="20"/>
        </w:rPr>
      </w:pPr>
      <w:r>
        <w:rPr>
          <w:rFonts w:ascii="Tahoma" w:hAnsi="Tahoma" w:cs="Tahoma"/>
          <w:sz w:val="20"/>
        </w:rPr>
        <w:t>Accomplished a 90% completion rate, 40% increase in student engagement and satisfaction, and 70% decrease in dropout rate across more than ten client projects; handle all aspects of design, development, and implementation of e-learning and instructor-led coursework.</w:t>
      </w:r>
    </w:p>
    <w:p w14:paraId="068F1447" w14:textId="77777777" w:rsidR="003F22ED" w:rsidRDefault="003F22ED" w:rsidP="008C6701">
      <w:pPr>
        <w:tabs>
          <w:tab w:val="right" w:pos="9648"/>
        </w:tabs>
        <w:rPr>
          <w:sz w:val="19"/>
          <w:szCs w:val="19"/>
        </w:rPr>
      </w:pPr>
    </w:p>
    <w:p w14:paraId="115D1CBE" w14:textId="6470FD5D" w:rsidR="008C6701" w:rsidRPr="00317EEE" w:rsidRDefault="00AF2FCF" w:rsidP="008C6701">
      <w:pPr>
        <w:tabs>
          <w:tab w:val="right" w:pos="9648"/>
        </w:tabs>
        <w:rPr>
          <w:rFonts w:ascii="Tahoma" w:hAnsi="Tahoma" w:cs="Tahoma"/>
          <w:sz w:val="20"/>
        </w:rPr>
      </w:pPr>
      <w:r>
        <w:rPr>
          <w:rFonts w:ascii="Tahoma" w:hAnsi="Tahoma" w:cs="Tahoma"/>
          <w:smallCaps/>
          <w:sz w:val="20"/>
        </w:rPr>
        <w:t>SCETV</w:t>
      </w:r>
      <w:r w:rsidR="008C6701" w:rsidRPr="00F01A6D">
        <w:rPr>
          <w:rFonts w:ascii="Tahoma" w:hAnsi="Tahoma" w:cs="Tahoma"/>
          <w:smallCaps/>
          <w:sz w:val="20"/>
        </w:rPr>
        <w:t xml:space="preserve">, </w:t>
      </w:r>
      <w:r w:rsidR="00D671B2" w:rsidRPr="00D671B2">
        <w:rPr>
          <w:rFonts w:ascii="Tahoma" w:hAnsi="Tahoma" w:cs="Tahoma"/>
          <w:smallCaps/>
          <w:sz w:val="20"/>
        </w:rPr>
        <w:t>Columbia, SC</w:t>
      </w:r>
      <w:r w:rsidR="008C6701" w:rsidRPr="00F01A6D">
        <w:rPr>
          <w:rFonts w:ascii="Tahoma" w:hAnsi="Tahoma" w:cs="Tahoma"/>
          <w:smallCaps/>
          <w:sz w:val="20"/>
        </w:rPr>
        <w:t xml:space="preserve">, </w:t>
      </w:r>
      <w:r>
        <w:rPr>
          <w:rFonts w:ascii="Tahoma" w:hAnsi="Tahoma" w:cs="Tahoma"/>
          <w:smallCaps/>
          <w:sz w:val="20"/>
        </w:rPr>
        <w:t>Oct 2012 to Sept 2015</w:t>
      </w:r>
      <w:r w:rsidR="008C6701">
        <w:rPr>
          <w:rFonts w:ascii="Tahoma" w:hAnsi="Tahoma" w:cs="Tahoma"/>
          <w:sz w:val="20"/>
        </w:rPr>
        <w:br/>
      </w:r>
      <w:r>
        <w:rPr>
          <w:rFonts w:ascii="Tahoma" w:hAnsi="Tahoma" w:cs="Tahoma"/>
          <w:b/>
          <w:sz w:val="20"/>
        </w:rPr>
        <w:t>EDUCATION MULTIMEDIA PRODUCER</w:t>
      </w:r>
    </w:p>
    <w:p w14:paraId="3C2466F6" w14:textId="64B4CF49" w:rsidR="008C6701" w:rsidRDefault="000431D7" w:rsidP="008C6701">
      <w:pPr>
        <w:numPr>
          <w:ilvl w:val="0"/>
          <w:numId w:val="10"/>
        </w:numPr>
        <w:ind w:left="630" w:hanging="270"/>
        <w:rPr>
          <w:rFonts w:ascii="Tahoma" w:hAnsi="Tahoma" w:cs="Tahoma"/>
          <w:sz w:val="20"/>
        </w:rPr>
      </w:pPr>
      <w:r>
        <w:rPr>
          <w:rFonts w:ascii="Tahoma" w:hAnsi="Tahoma" w:cs="Tahoma"/>
          <w:sz w:val="20"/>
        </w:rPr>
        <w:t>Managed the development, implementation, and optimization of web-based instruction modules for South Carolina first responders and safety personnel as well as the South Carolina Supreme Court.</w:t>
      </w:r>
    </w:p>
    <w:p w14:paraId="07810DD9" w14:textId="7B01ED87" w:rsidR="000431D7" w:rsidRDefault="000431D7" w:rsidP="008C6701">
      <w:pPr>
        <w:numPr>
          <w:ilvl w:val="0"/>
          <w:numId w:val="10"/>
        </w:numPr>
        <w:ind w:left="630" w:hanging="270"/>
        <w:rPr>
          <w:rFonts w:ascii="Tahoma" w:hAnsi="Tahoma" w:cs="Tahoma"/>
          <w:sz w:val="20"/>
        </w:rPr>
      </w:pPr>
      <w:r>
        <w:rPr>
          <w:rFonts w:ascii="Tahoma" w:hAnsi="Tahoma" w:cs="Tahoma"/>
          <w:sz w:val="20"/>
        </w:rPr>
        <w:t>Produced tangible results by delivering high-quality solutions, including boosting user engagement by 40%, increasing completion rates by 50%, and decreasing course production time by 25%.</w:t>
      </w:r>
    </w:p>
    <w:p w14:paraId="58C6D539" w14:textId="5EEECFA9" w:rsidR="00143E58" w:rsidRDefault="00143E58" w:rsidP="00143E58">
      <w:pPr>
        <w:rPr>
          <w:rFonts w:ascii="Tahoma" w:hAnsi="Tahoma" w:cs="Tahoma"/>
          <w:sz w:val="20"/>
        </w:rPr>
      </w:pPr>
    </w:p>
    <w:p w14:paraId="0AA16C13" w14:textId="33F23974" w:rsidR="00143E58" w:rsidRPr="00143E58" w:rsidRDefault="00143E58" w:rsidP="00143E58">
      <w:pPr>
        <w:rPr>
          <w:rFonts w:ascii="Tahoma" w:hAnsi="Tahoma" w:cs="Tahoma"/>
          <w:smallCaps/>
          <w:sz w:val="20"/>
          <w:u w:val="single"/>
        </w:rPr>
      </w:pPr>
      <w:r w:rsidRPr="00143E58">
        <w:rPr>
          <w:rFonts w:ascii="Tahoma" w:hAnsi="Tahoma" w:cs="Tahoma"/>
          <w:smallCaps/>
          <w:sz w:val="20"/>
          <w:u w:val="single"/>
        </w:rPr>
        <w:t>Previous Experience</w:t>
      </w:r>
    </w:p>
    <w:p w14:paraId="7EC7F0D7" w14:textId="77777777" w:rsidR="003A7C12" w:rsidRDefault="003A7C12" w:rsidP="00143E58">
      <w:pPr>
        <w:tabs>
          <w:tab w:val="right" w:pos="9648"/>
        </w:tabs>
        <w:rPr>
          <w:rFonts w:ascii="Tahoma" w:hAnsi="Tahoma" w:cs="Tahoma"/>
          <w:smallCaps/>
          <w:sz w:val="20"/>
        </w:rPr>
      </w:pPr>
      <w:r>
        <w:rPr>
          <w:rFonts w:ascii="Tahoma" w:hAnsi="Tahoma" w:cs="Tahoma"/>
          <w:smallCaps/>
          <w:sz w:val="20"/>
        </w:rPr>
        <w:t>South Carolina Educational Television</w:t>
      </w:r>
      <w:r w:rsidR="00143E58" w:rsidRPr="00F01A6D">
        <w:rPr>
          <w:rFonts w:ascii="Tahoma" w:hAnsi="Tahoma" w:cs="Tahoma"/>
          <w:smallCaps/>
          <w:sz w:val="20"/>
        </w:rPr>
        <w:t xml:space="preserve">, </w:t>
      </w:r>
      <w:r>
        <w:rPr>
          <w:rFonts w:ascii="Tahoma" w:hAnsi="Tahoma" w:cs="Tahoma"/>
          <w:smallCaps/>
          <w:sz w:val="20"/>
        </w:rPr>
        <w:t>Columbia, SC</w:t>
      </w:r>
      <w:r w:rsidR="00143E58" w:rsidRPr="00F01A6D">
        <w:rPr>
          <w:rFonts w:ascii="Tahoma" w:hAnsi="Tahoma" w:cs="Tahoma"/>
          <w:smallCaps/>
          <w:sz w:val="20"/>
        </w:rPr>
        <w:t xml:space="preserve">, </w:t>
      </w:r>
      <w:r>
        <w:rPr>
          <w:rFonts w:ascii="Tahoma" w:hAnsi="Tahoma" w:cs="Tahoma"/>
          <w:smallCaps/>
          <w:sz w:val="20"/>
        </w:rPr>
        <w:t>Sept 2009 to Oct 2012</w:t>
      </w:r>
      <w:r w:rsidR="00143E58">
        <w:rPr>
          <w:rFonts w:ascii="Tahoma" w:hAnsi="Tahoma" w:cs="Tahoma"/>
          <w:smallCaps/>
          <w:sz w:val="20"/>
        </w:rPr>
        <w:t xml:space="preserve"> </w:t>
      </w:r>
    </w:p>
    <w:p w14:paraId="6E92ED15" w14:textId="1EB41CF7" w:rsidR="00143E58" w:rsidRDefault="003A7C12" w:rsidP="00143E58">
      <w:pPr>
        <w:tabs>
          <w:tab w:val="right" w:pos="9648"/>
        </w:tabs>
        <w:rPr>
          <w:rFonts w:ascii="Tahoma" w:hAnsi="Tahoma" w:cs="Tahoma"/>
          <w:sz w:val="20"/>
        </w:rPr>
      </w:pPr>
      <w:r>
        <w:rPr>
          <w:rFonts w:ascii="Tahoma" w:hAnsi="Tahoma" w:cs="Tahoma"/>
          <w:b/>
          <w:sz w:val="20"/>
        </w:rPr>
        <w:t>ASSOCIATE PRODUCER/DIRECTOR FOR STATE HOUSE TODAY</w:t>
      </w:r>
    </w:p>
    <w:p w14:paraId="3D6A91F7" w14:textId="4E87AE63" w:rsidR="00F01A6D" w:rsidRDefault="00F01A6D" w:rsidP="00F01A6D">
      <w:pPr>
        <w:ind w:left="630"/>
        <w:rPr>
          <w:rFonts w:ascii="Tahoma" w:hAnsi="Tahoma" w:cs="Tahoma"/>
          <w:sz w:val="20"/>
        </w:rPr>
      </w:pPr>
    </w:p>
    <w:p w14:paraId="360103B5" w14:textId="14B43E2A" w:rsidR="00535804" w:rsidRPr="005634C4" w:rsidRDefault="00535804" w:rsidP="00535804">
      <w:pPr>
        <w:pBdr>
          <w:top w:val="single" w:sz="4" w:space="1" w:color="auto"/>
          <w:bottom w:val="single" w:sz="4" w:space="1" w:color="auto"/>
        </w:pBdr>
        <w:shd w:val="clear" w:color="auto" w:fill="F2F2F2"/>
        <w:outlineLvl w:val="0"/>
        <w:rPr>
          <w:rFonts w:ascii="Tahoma" w:hAnsi="Tahoma" w:cs="Tahoma"/>
          <w:b/>
          <w:smallCaps/>
          <w:sz w:val="30"/>
          <w:szCs w:val="24"/>
        </w:rPr>
      </w:pPr>
      <w:r>
        <w:rPr>
          <w:rFonts w:ascii="Tahoma" w:hAnsi="Tahoma" w:cs="Tahoma"/>
          <w:b/>
          <w:smallCaps/>
          <w:sz w:val="30"/>
          <w:szCs w:val="24"/>
        </w:rPr>
        <w:t>Key Projects</w:t>
      </w:r>
    </w:p>
    <w:p w14:paraId="4419E09A" w14:textId="25F57983" w:rsidR="007A6608" w:rsidRDefault="007A6608" w:rsidP="007A6608">
      <w:pPr>
        <w:tabs>
          <w:tab w:val="right" w:pos="9648"/>
        </w:tabs>
        <w:rPr>
          <w:rFonts w:ascii="Tahoma" w:hAnsi="Tahoma" w:cs="Tahoma"/>
          <w:smallCaps/>
          <w:sz w:val="20"/>
        </w:rPr>
      </w:pPr>
      <w:r>
        <w:rPr>
          <w:rFonts w:ascii="Tahoma" w:hAnsi="Tahoma" w:cs="Tahoma"/>
          <w:b/>
          <w:sz w:val="20"/>
        </w:rPr>
        <w:t>ASSIMA/ROCHE BASEL</w:t>
      </w:r>
      <w:r w:rsidRPr="00F01A6D">
        <w:rPr>
          <w:rFonts w:ascii="Tahoma" w:hAnsi="Tahoma" w:cs="Tahoma"/>
          <w:smallCaps/>
          <w:sz w:val="20"/>
        </w:rPr>
        <w:t xml:space="preserve">, </w:t>
      </w:r>
      <w:r>
        <w:rPr>
          <w:rFonts w:ascii="Tahoma" w:hAnsi="Tahoma" w:cs="Tahoma"/>
          <w:smallCaps/>
          <w:sz w:val="20"/>
        </w:rPr>
        <w:t>July</w:t>
      </w:r>
      <w:r>
        <w:rPr>
          <w:rFonts w:ascii="Tahoma" w:hAnsi="Tahoma" w:cs="Tahoma"/>
          <w:smallCaps/>
          <w:sz w:val="20"/>
        </w:rPr>
        <w:t xml:space="preserve"> 2022 to </w:t>
      </w:r>
      <w:r>
        <w:rPr>
          <w:rFonts w:ascii="Tahoma" w:hAnsi="Tahoma" w:cs="Tahoma"/>
          <w:smallCaps/>
          <w:sz w:val="20"/>
        </w:rPr>
        <w:t>April 2023</w:t>
      </w:r>
    </w:p>
    <w:p w14:paraId="57842035" w14:textId="4B0B3206" w:rsidR="007A6608" w:rsidRDefault="007A6608" w:rsidP="007A6608">
      <w:pPr>
        <w:numPr>
          <w:ilvl w:val="0"/>
          <w:numId w:val="10"/>
        </w:numPr>
        <w:ind w:left="630" w:hanging="270"/>
        <w:rPr>
          <w:rFonts w:ascii="Tahoma" w:hAnsi="Tahoma" w:cs="Tahoma"/>
          <w:sz w:val="20"/>
        </w:rPr>
      </w:pPr>
      <w:r>
        <w:rPr>
          <w:rFonts w:ascii="Tahoma" w:hAnsi="Tahoma" w:cs="Tahoma"/>
          <w:sz w:val="20"/>
        </w:rPr>
        <w:t xml:space="preserve">Contributed to the development and launch of </w:t>
      </w:r>
      <w:proofErr w:type="spellStart"/>
      <w:r>
        <w:rPr>
          <w:rFonts w:ascii="Tahoma" w:hAnsi="Tahoma" w:cs="Tahoma"/>
          <w:sz w:val="20"/>
        </w:rPr>
        <w:t>Assima</w:t>
      </w:r>
      <w:proofErr w:type="spellEnd"/>
      <w:r>
        <w:rPr>
          <w:rFonts w:ascii="Tahoma" w:hAnsi="Tahoma" w:cs="Tahoma"/>
          <w:sz w:val="20"/>
        </w:rPr>
        <w:t>-enabled training courses for Roche’s global workforce.</w:t>
      </w:r>
    </w:p>
    <w:p w14:paraId="078AFCAE" w14:textId="7882FC89" w:rsidR="007A6608" w:rsidRDefault="007A6608" w:rsidP="007A6608">
      <w:pPr>
        <w:numPr>
          <w:ilvl w:val="0"/>
          <w:numId w:val="10"/>
        </w:numPr>
        <w:ind w:left="630" w:hanging="270"/>
        <w:rPr>
          <w:rFonts w:ascii="Tahoma" w:hAnsi="Tahoma" w:cs="Tahoma"/>
          <w:sz w:val="20"/>
        </w:rPr>
      </w:pPr>
      <w:r>
        <w:rPr>
          <w:rFonts w:ascii="Tahoma" w:hAnsi="Tahoma" w:cs="Tahoma"/>
          <w:sz w:val="20"/>
        </w:rPr>
        <w:t>Designed engaging learning materials and streamlined operations with SAP S/4HANA specialists.</w:t>
      </w:r>
    </w:p>
    <w:p w14:paraId="1FF1200D" w14:textId="6ADD9484" w:rsidR="007A6608" w:rsidRPr="007A6608" w:rsidRDefault="007A6608" w:rsidP="00535804">
      <w:pPr>
        <w:numPr>
          <w:ilvl w:val="0"/>
          <w:numId w:val="10"/>
        </w:numPr>
        <w:ind w:left="630" w:hanging="270"/>
        <w:rPr>
          <w:rFonts w:ascii="Tahoma" w:hAnsi="Tahoma" w:cs="Tahoma"/>
          <w:b/>
          <w:sz w:val="20"/>
        </w:rPr>
      </w:pPr>
      <w:r w:rsidRPr="007A6608">
        <w:rPr>
          <w:rFonts w:ascii="Tahoma" w:hAnsi="Tahoma" w:cs="Tahoma"/>
          <w:sz w:val="20"/>
        </w:rPr>
        <w:t>Excelled in collaboration and communication with stakeholders, ensuring project success through attention to detail, risk mitigation, and efficient review coordination.</w:t>
      </w:r>
      <w:r w:rsidR="00535804" w:rsidRPr="007A6608">
        <w:rPr>
          <w:rFonts w:ascii="Tahoma" w:hAnsi="Tahoma" w:cs="Tahoma"/>
          <w:sz w:val="20"/>
        </w:rPr>
        <w:br/>
      </w:r>
    </w:p>
    <w:p w14:paraId="4990552D" w14:textId="2AF8A57B" w:rsidR="00535804" w:rsidRPr="00317EEE" w:rsidRDefault="00535804" w:rsidP="00535804">
      <w:pPr>
        <w:tabs>
          <w:tab w:val="right" w:pos="9648"/>
        </w:tabs>
        <w:rPr>
          <w:rFonts w:ascii="Tahoma" w:hAnsi="Tahoma" w:cs="Tahoma"/>
          <w:sz w:val="20"/>
        </w:rPr>
      </w:pPr>
      <w:r>
        <w:rPr>
          <w:rFonts w:ascii="Tahoma" w:hAnsi="Tahoma" w:cs="Tahoma"/>
          <w:b/>
          <w:sz w:val="20"/>
        </w:rPr>
        <w:t>U.S. DEPARTMENT OF AGRICULTURE – COURSEAVENUE</w:t>
      </w:r>
      <w:r w:rsidRPr="00F01A6D">
        <w:rPr>
          <w:rFonts w:ascii="Tahoma" w:hAnsi="Tahoma" w:cs="Tahoma"/>
          <w:smallCaps/>
          <w:sz w:val="20"/>
        </w:rPr>
        <w:t xml:space="preserve">, </w:t>
      </w:r>
      <w:r>
        <w:rPr>
          <w:rFonts w:ascii="Tahoma" w:hAnsi="Tahoma" w:cs="Tahoma"/>
          <w:smallCaps/>
          <w:sz w:val="20"/>
        </w:rPr>
        <w:t>Feb 2022 to Present</w:t>
      </w:r>
    </w:p>
    <w:p w14:paraId="4120809B" w14:textId="3BBE11D8" w:rsidR="00535804" w:rsidRDefault="00535804" w:rsidP="00535804">
      <w:pPr>
        <w:numPr>
          <w:ilvl w:val="0"/>
          <w:numId w:val="10"/>
        </w:numPr>
        <w:ind w:left="630" w:hanging="270"/>
        <w:rPr>
          <w:rFonts w:ascii="Tahoma" w:hAnsi="Tahoma" w:cs="Tahoma"/>
          <w:sz w:val="20"/>
        </w:rPr>
      </w:pPr>
      <w:r>
        <w:rPr>
          <w:rFonts w:ascii="Tahoma" w:hAnsi="Tahoma" w:cs="Tahoma"/>
          <w:sz w:val="20"/>
        </w:rPr>
        <w:t>Utilized Vyond to develop informative and accessible online training courses, resulting in 94% of courses outperforming the seven-day timeline by being completed within three days.</w:t>
      </w:r>
    </w:p>
    <w:p w14:paraId="6FC0532B" w14:textId="76F1BCD8" w:rsidR="00535804" w:rsidRDefault="00535804" w:rsidP="00535804">
      <w:pPr>
        <w:numPr>
          <w:ilvl w:val="0"/>
          <w:numId w:val="10"/>
        </w:numPr>
        <w:ind w:left="630" w:hanging="270"/>
        <w:rPr>
          <w:rFonts w:ascii="Tahoma" w:hAnsi="Tahoma" w:cs="Tahoma"/>
          <w:sz w:val="20"/>
        </w:rPr>
      </w:pPr>
      <w:r>
        <w:rPr>
          <w:rFonts w:ascii="Tahoma" w:hAnsi="Tahoma" w:cs="Tahoma"/>
          <w:sz w:val="20"/>
        </w:rPr>
        <w:t>Increased user engagement and course completion by 7% compared to the previous year.</w:t>
      </w:r>
    </w:p>
    <w:p w14:paraId="3E1C80E1" w14:textId="77777777" w:rsidR="007A6608" w:rsidRDefault="007A6608" w:rsidP="00D60DA0">
      <w:pPr>
        <w:tabs>
          <w:tab w:val="right" w:pos="9648"/>
        </w:tabs>
        <w:rPr>
          <w:rFonts w:ascii="Tahoma" w:hAnsi="Tahoma" w:cs="Tahoma"/>
          <w:b/>
          <w:sz w:val="20"/>
        </w:rPr>
      </w:pPr>
    </w:p>
    <w:p w14:paraId="4B0A2F94" w14:textId="51978D81" w:rsidR="00D60DA0" w:rsidRPr="00D60DA0" w:rsidRDefault="00D60DA0" w:rsidP="00D60DA0">
      <w:pPr>
        <w:tabs>
          <w:tab w:val="right" w:pos="9648"/>
        </w:tabs>
        <w:rPr>
          <w:rFonts w:ascii="Tahoma" w:hAnsi="Tahoma" w:cs="Tahoma"/>
          <w:sz w:val="20"/>
        </w:rPr>
      </w:pPr>
      <w:r w:rsidRPr="00D60DA0">
        <w:rPr>
          <w:rFonts w:ascii="Tahoma" w:hAnsi="Tahoma" w:cs="Tahoma"/>
          <w:b/>
          <w:sz w:val="20"/>
        </w:rPr>
        <w:t>INTERNATIONAL COOPERATIVE ADMINISTRATIVE SUPPORT SERVICES-ICASS</w:t>
      </w:r>
      <w:r w:rsidRPr="00D60DA0">
        <w:rPr>
          <w:rFonts w:ascii="Tahoma" w:hAnsi="Tahoma" w:cs="Tahoma"/>
          <w:smallCaps/>
          <w:sz w:val="20"/>
        </w:rPr>
        <w:t>, Mar 2016 to Present</w:t>
      </w:r>
    </w:p>
    <w:p w14:paraId="60D01535" w14:textId="43BE61F4" w:rsidR="00D60DA0" w:rsidRDefault="00D60DA0" w:rsidP="00D60DA0">
      <w:pPr>
        <w:pStyle w:val="ListParagraph"/>
        <w:numPr>
          <w:ilvl w:val="0"/>
          <w:numId w:val="10"/>
        </w:numPr>
        <w:rPr>
          <w:rFonts w:ascii="Tahoma" w:hAnsi="Tahoma" w:cs="Tahoma"/>
          <w:sz w:val="20"/>
        </w:rPr>
      </w:pPr>
      <w:r>
        <w:rPr>
          <w:rFonts w:ascii="Tahoma" w:hAnsi="Tahoma" w:cs="Tahoma"/>
          <w:sz w:val="20"/>
        </w:rPr>
        <w:t>Collaborate with CourseAvenue to produce web-based content for the ICASS training system focused on supporting U.S. government staff in utilizing the ICASS system for documenting and sharing the cost of common administrative support services spanning 250+ diplomatic and consular locations globally.</w:t>
      </w:r>
    </w:p>
    <w:p w14:paraId="32E6B46A" w14:textId="336FF6B0" w:rsidR="00D60DA0" w:rsidRPr="00AA3482" w:rsidRDefault="00D60DA0" w:rsidP="00D60DA0">
      <w:pPr>
        <w:pStyle w:val="ListParagraph"/>
        <w:numPr>
          <w:ilvl w:val="0"/>
          <w:numId w:val="10"/>
        </w:numPr>
        <w:rPr>
          <w:rFonts w:ascii="Tahoma" w:hAnsi="Tahoma" w:cs="Tahoma"/>
          <w:sz w:val="20"/>
        </w:rPr>
      </w:pPr>
      <w:r>
        <w:rPr>
          <w:rFonts w:ascii="Tahoma" w:hAnsi="Tahoma" w:cs="Tahoma"/>
          <w:sz w:val="20"/>
        </w:rPr>
        <w:lastRenderedPageBreak/>
        <w:t xml:space="preserve">Leveraged knowledge of instructional design principles and multimedia to decrease program </w:t>
      </w:r>
      <w:r w:rsidR="00434184">
        <w:rPr>
          <w:rFonts w:ascii="Tahoma" w:hAnsi="Tahoma" w:cs="Tahoma"/>
          <w:sz w:val="20"/>
        </w:rPr>
        <w:t>completion</w:t>
      </w:r>
      <w:r>
        <w:rPr>
          <w:rFonts w:ascii="Tahoma" w:hAnsi="Tahoma" w:cs="Tahoma"/>
          <w:sz w:val="20"/>
        </w:rPr>
        <w:t xml:space="preserve"> time by 40%.</w:t>
      </w:r>
    </w:p>
    <w:p w14:paraId="3076F9CB" w14:textId="77777777" w:rsidR="00126853" w:rsidRDefault="00126853" w:rsidP="00FD44CB">
      <w:pPr>
        <w:tabs>
          <w:tab w:val="right" w:pos="9648"/>
        </w:tabs>
        <w:rPr>
          <w:rFonts w:ascii="Tahoma" w:hAnsi="Tahoma" w:cs="Tahoma"/>
          <w:b/>
          <w:sz w:val="20"/>
        </w:rPr>
      </w:pPr>
    </w:p>
    <w:p w14:paraId="5AA43FA0" w14:textId="7EC6ECCA" w:rsidR="00FD44CB" w:rsidRPr="00317EEE" w:rsidRDefault="00FD44CB" w:rsidP="00FD44CB">
      <w:pPr>
        <w:tabs>
          <w:tab w:val="right" w:pos="9648"/>
        </w:tabs>
        <w:rPr>
          <w:rFonts w:ascii="Tahoma" w:hAnsi="Tahoma" w:cs="Tahoma"/>
          <w:sz w:val="20"/>
        </w:rPr>
      </w:pPr>
      <w:r>
        <w:rPr>
          <w:rFonts w:ascii="Tahoma" w:hAnsi="Tahoma" w:cs="Tahoma"/>
          <w:b/>
          <w:sz w:val="20"/>
        </w:rPr>
        <w:t>WISCONSIN DEPARTMENT OF JUSTICE – OFFICE OF CRIME VICTIM SERVICES</w:t>
      </w:r>
      <w:r w:rsidRPr="00F01A6D">
        <w:rPr>
          <w:rFonts w:ascii="Tahoma" w:hAnsi="Tahoma" w:cs="Tahoma"/>
          <w:smallCaps/>
          <w:sz w:val="20"/>
        </w:rPr>
        <w:t xml:space="preserve">, </w:t>
      </w:r>
      <w:r>
        <w:rPr>
          <w:rFonts w:ascii="Tahoma" w:hAnsi="Tahoma" w:cs="Tahoma"/>
          <w:smallCaps/>
          <w:sz w:val="20"/>
        </w:rPr>
        <w:t>Jan 2022 to Mar 2022</w:t>
      </w:r>
    </w:p>
    <w:p w14:paraId="0FC264E4" w14:textId="63663A2B" w:rsidR="00126853" w:rsidRPr="00D671B2" w:rsidRDefault="00971873" w:rsidP="00B7197B">
      <w:pPr>
        <w:numPr>
          <w:ilvl w:val="0"/>
          <w:numId w:val="10"/>
        </w:numPr>
        <w:ind w:left="630" w:hanging="270"/>
        <w:rPr>
          <w:rFonts w:ascii="Tahoma" w:hAnsi="Tahoma" w:cs="Tahoma"/>
          <w:b/>
          <w:sz w:val="20"/>
        </w:rPr>
      </w:pPr>
      <w:r w:rsidRPr="00D671B2">
        <w:rPr>
          <w:rFonts w:ascii="Tahoma" w:hAnsi="Tahoma" w:cs="Tahoma"/>
          <w:sz w:val="20"/>
        </w:rPr>
        <w:t>Contributed to the goal of expanding awareness of victims’ rights by creating an informative marketing video and detailed outreach plan reaching 250+ law enforcement personnel, advocates, service providers, and other professionals</w:t>
      </w:r>
      <w:r w:rsidR="00D671B2" w:rsidRPr="00D671B2">
        <w:rPr>
          <w:rFonts w:ascii="Tahoma" w:hAnsi="Tahoma" w:cs="Tahoma"/>
          <w:sz w:val="20"/>
        </w:rPr>
        <w:t>, using Vyond and Adobe Audition software.</w:t>
      </w:r>
      <w:r w:rsidR="00434184" w:rsidRPr="00D671B2">
        <w:rPr>
          <w:rFonts w:ascii="Tahoma" w:hAnsi="Tahoma" w:cs="Tahoma"/>
          <w:sz w:val="20"/>
        </w:rPr>
        <w:t xml:space="preserve"> </w:t>
      </w:r>
    </w:p>
    <w:p w14:paraId="63D2798E" w14:textId="77777777" w:rsidR="00D671B2" w:rsidRPr="00D671B2" w:rsidRDefault="00D671B2" w:rsidP="00D671B2">
      <w:pPr>
        <w:ind w:left="630"/>
        <w:rPr>
          <w:rFonts w:ascii="Tahoma" w:hAnsi="Tahoma" w:cs="Tahoma"/>
          <w:b/>
          <w:sz w:val="20"/>
        </w:rPr>
      </w:pPr>
    </w:p>
    <w:p w14:paraId="7A067FA8" w14:textId="5F59B6B0" w:rsidR="00B7197B" w:rsidRPr="00317EEE" w:rsidRDefault="00B7197B" w:rsidP="00B7197B">
      <w:pPr>
        <w:tabs>
          <w:tab w:val="right" w:pos="9648"/>
        </w:tabs>
        <w:rPr>
          <w:rFonts w:ascii="Tahoma" w:hAnsi="Tahoma" w:cs="Tahoma"/>
          <w:sz w:val="20"/>
        </w:rPr>
      </w:pPr>
      <w:r>
        <w:rPr>
          <w:rFonts w:ascii="Tahoma" w:hAnsi="Tahoma" w:cs="Tahoma"/>
          <w:b/>
          <w:sz w:val="20"/>
        </w:rPr>
        <w:t>MONTANA DEP</w:t>
      </w:r>
      <w:r w:rsidR="00CE4324">
        <w:rPr>
          <w:rFonts w:ascii="Tahoma" w:hAnsi="Tahoma" w:cs="Tahoma"/>
          <w:b/>
          <w:sz w:val="20"/>
        </w:rPr>
        <w:t>ARTMEN</w:t>
      </w:r>
      <w:r>
        <w:rPr>
          <w:rFonts w:ascii="Tahoma" w:hAnsi="Tahoma" w:cs="Tahoma"/>
          <w:b/>
          <w:sz w:val="20"/>
        </w:rPr>
        <w:t>T OF JUSTICE, DEP</w:t>
      </w:r>
      <w:r w:rsidR="00CE4324">
        <w:rPr>
          <w:rFonts w:ascii="Tahoma" w:hAnsi="Tahoma" w:cs="Tahoma"/>
          <w:b/>
          <w:sz w:val="20"/>
        </w:rPr>
        <w:t>ARTMEN</w:t>
      </w:r>
      <w:r>
        <w:rPr>
          <w:rFonts w:ascii="Tahoma" w:hAnsi="Tahoma" w:cs="Tahoma"/>
          <w:b/>
          <w:sz w:val="20"/>
        </w:rPr>
        <w:t xml:space="preserve">T </w:t>
      </w:r>
      <w:r w:rsidR="00CE4324">
        <w:rPr>
          <w:rFonts w:ascii="Tahoma" w:hAnsi="Tahoma" w:cs="Tahoma"/>
          <w:b/>
          <w:sz w:val="20"/>
        </w:rPr>
        <w:t>OF CRIMINAL INVESTIGATION AND SEXUAL ASSAULT KIT INITIATIVE – MODJUL LLC</w:t>
      </w:r>
      <w:r w:rsidRPr="00F01A6D">
        <w:rPr>
          <w:rFonts w:ascii="Tahoma" w:hAnsi="Tahoma" w:cs="Tahoma"/>
          <w:smallCaps/>
          <w:sz w:val="20"/>
        </w:rPr>
        <w:t xml:space="preserve">, </w:t>
      </w:r>
      <w:r w:rsidR="00CE4324">
        <w:rPr>
          <w:rFonts w:ascii="Tahoma" w:hAnsi="Tahoma" w:cs="Tahoma"/>
          <w:smallCaps/>
          <w:sz w:val="20"/>
        </w:rPr>
        <w:t>May 2018 to Sept 2022</w:t>
      </w:r>
    </w:p>
    <w:p w14:paraId="4DA2CFB0" w14:textId="61043937" w:rsidR="00B7197B" w:rsidRDefault="00CE4324" w:rsidP="00B7197B">
      <w:pPr>
        <w:numPr>
          <w:ilvl w:val="0"/>
          <w:numId w:val="10"/>
        </w:numPr>
        <w:ind w:left="630" w:hanging="270"/>
        <w:rPr>
          <w:rFonts w:ascii="Tahoma" w:hAnsi="Tahoma" w:cs="Tahoma"/>
          <w:sz w:val="20"/>
        </w:rPr>
      </w:pPr>
      <w:r>
        <w:rPr>
          <w:rFonts w:ascii="Tahoma" w:hAnsi="Tahoma" w:cs="Tahoma"/>
          <w:sz w:val="20"/>
        </w:rPr>
        <w:t>Headed the creation of 50+ online training courses for Montana criminal justice departments, successfully increasing training material by 35%; oversaw training materials for the Montana DOJ.</w:t>
      </w:r>
    </w:p>
    <w:p w14:paraId="0B9A5DFA" w14:textId="25870AD4" w:rsidR="00CE4324" w:rsidRDefault="00CE4324" w:rsidP="00B7197B">
      <w:pPr>
        <w:numPr>
          <w:ilvl w:val="0"/>
          <w:numId w:val="10"/>
        </w:numPr>
        <w:ind w:left="630" w:hanging="270"/>
        <w:rPr>
          <w:rFonts w:ascii="Tahoma" w:hAnsi="Tahoma" w:cs="Tahoma"/>
          <w:sz w:val="20"/>
        </w:rPr>
      </w:pPr>
      <w:r>
        <w:rPr>
          <w:rFonts w:ascii="Tahoma" w:hAnsi="Tahoma" w:cs="Tahoma"/>
          <w:sz w:val="20"/>
        </w:rPr>
        <w:t>Enabled informed decision-making by developing and optimizing the statistical database to improve the accuracy of information by 84%.</w:t>
      </w:r>
    </w:p>
    <w:p w14:paraId="48B73B29" w14:textId="063EFC9D" w:rsidR="00CE4324" w:rsidRDefault="00CE4324" w:rsidP="00B7197B">
      <w:pPr>
        <w:numPr>
          <w:ilvl w:val="0"/>
          <w:numId w:val="10"/>
        </w:numPr>
        <w:ind w:left="630" w:hanging="270"/>
        <w:rPr>
          <w:rFonts w:ascii="Tahoma" w:hAnsi="Tahoma" w:cs="Tahoma"/>
          <w:sz w:val="20"/>
        </w:rPr>
      </w:pPr>
      <w:r>
        <w:rPr>
          <w:rFonts w:ascii="Tahoma" w:hAnsi="Tahoma" w:cs="Tahoma"/>
          <w:sz w:val="20"/>
        </w:rPr>
        <w:t>Drove the efficiency of employee training by 30% for fingerprinting device utilization and best practices.</w:t>
      </w:r>
    </w:p>
    <w:p w14:paraId="396DC277" w14:textId="5B59523C" w:rsidR="00CE4324" w:rsidRDefault="00CE4324" w:rsidP="00B7197B">
      <w:pPr>
        <w:numPr>
          <w:ilvl w:val="0"/>
          <w:numId w:val="10"/>
        </w:numPr>
        <w:ind w:left="630" w:hanging="270"/>
        <w:rPr>
          <w:rFonts w:ascii="Tahoma" w:hAnsi="Tahoma" w:cs="Tahoma"/>
          <w:sz w:val="20"/>
        </w:rPr>
      </w:pPr>
      <w:r>
        <w:rPr>
          <w:rFonts w:ascii="Tahoma" w:hAnsi="Tahoma" w:cs="Tahoma"/>
          <w:sz w:val="20"/>
        </w:rPr>
        <w:t>Strengthened online sexual assault training for investigators and prosecutors across all Montana counties by developing 20+ online training modules on evidence collection and other topics as part of the Sexual Assault Kit Initiative Montana.</w:t>
      </w:r>
    </w:p>
    <w:p w14:paraId="0CB4C06F" w14:textId="6063BA68" w:rsidR="00CE4324" w:rsidRDefault="00CE4324" w:rsidP="00B7197B">
      <w:pPr>
        <w:numPr>
          <w:ilvl w:val="0"/>
          <w:numId w:val="10"/>
        </w:numPr>
        <w:ind w:left="630" w:hanging="270"/>
        <w:rPr>
          <w:rFonts w:ascii="Tahoma" w:hAnsi="Tahoma" w:cs="Tahoma"/>
          <w:sz w:val="20"/>
        </w:rPr>
      </w:pPr>
      <w:r>
        <w:rPr>
          <w:rFonts w:ascii="Tahoma" w:hAnsi="Tahoma" w:cs="Tahoma"/>
          <w:sz w:val="20"/>
        </w:rPr>
        <w:t>Improved support for survivors of sexual assault by launching an online course on common responses and reactions to assault to foster a deeper understanding and provide coping mechanisms for personal experiences, leading to a reported 25% increase in engagement and confidence among survivors.</w:t>
      </w:r>
    </w:p>
    <w:p w14:paraId="72D4C5FC" w14:textId="77777777" w:rsidR="00126853" w:rsidRDefault="00126853" w:rsidP="00AA3482">
      <w:pPr>
        <w:tabs>
          <w:tab w:val="right" w:pos="9648"/>
        </w:tabs>
        <w:rPr>
          <w:rFonts w:ascii="Tahoma" w:hAnsi="Tahoma" w:cs="Tahoma"/>
          <w:b/>
          <w:sz w:val="20"/>
        </w:rPr>
      </w:pPr>
    </w:p>
    <w:p w14:paraId="07D39585" w14:textId="2FA54856" w:rsidR="00AA3482" w:rsidRPr="00AA3482" w:rsidRDefault="00AA3482" w:rsidP="00AA3482">
      <w:pPr>
        <w:tabs>
          <w:tab w:val="right" w:pos="9648"/>
        </w:tabs>
        <w:rPr>
          <w:rFonts w:ascii="Tahoma" w:hAnsi="Tahoma" w:cs="Tahoma"/>
          <w:sz w:val="20"/>
        </w:rPr>
      </w:pPr>
      <w:r>
        <w:rPr>
          <w:rFonts w:ascii="Tahoma" w:hAnsi="Tahoma" w:cs="Tahoma"/>
          <w:b/>
          <w:sz w:val="20"/>
        </w:rPr>
        <w:t>UNIVERSITY OF MINNESOTA – MODJUL LLC</w:t>
      </w:r>
      <w:r w:rsidRPr="00AA3482">
        <w:rPr>
          <w:rFonts w:ascii="Tahoma" w:hAnsi="Tahoma" w:cs="Tahoma"/>
          <w:smallCaps/>
          <w:sz w:val="20"/>
        </w:rPr>
        <w:t xml:space="preserve">, </w:t>
      </w:r>
      <w:r>
        <w:rPr>
          <w:rFonts w:ascii="Tahoma" w:hAnsi="Tahoma" w:cs="Tahoma"/>
          <w:smallCaps/>
          <w:sz w:val="20"/>
        </w:rPr>
        <w:t>July 2015 to Dec 2015</w:t>
      </w:r>
    </w:p>
    <w:p w14:paraId="17C3A6C9" w14:textId="6DCD0CD7" w:rsidR="00D60DA0" w:rsidRDefault="00FD67B5" w:rsidP="00AA3482">
      <w:pPr>
        <w:pStyle w:val="ListParagraph"/>
        <w:numPr>
          <w:ilvl w:val="0"/>
          <w:numId w:val="10"/>
        </w:numPr>
        <w:rPr>
          <w:rFonts w:ascii="Tahoma" w:hAnsi="Tahoma" w:cs="Tahoma"/>
          <w:sz w:val="20"/>
        </w:rPr>
      </w:pPr>
      <w:r>
        <w:rPr>
          <w:rFonts w:ascii="Tahoma" w:hAnsi="Tahoma" w:cs="Tahoma"/>
          <w:sz w:val="20"/>
        </w:rPr>
        <w:t>Achieved a 70% increase in course enrollment by transitioning existing course material into an online learning environment serving over 900 students.</w:t>
      </w:r>
    </w:p>
    <w:p w14:paraId="3BA242D0" w14:textId="77777777" w:rsidR="00126853" w:rsidRDefault="00126853" w:rsidP="0084259A">
      <w:pPr>
        <w:tabs>
          <w:tab w:val="right" w:pos="9648"/>
        </w:tabs>
        <w:rPr>
          <w:rFonts w:ascii="Tahoma" w:hAnsi="Tahoma" w:cs="Tahoma"/>
          <w:b/>
          <w:sz w:val="20"/>
        </w:rPr>
      </w:pPr>
    </w:p>
    <w:p w14:paraId="71AD6F22" w14:textId="67BC3DF8" w:rsidR="0084259A" w:rsidRPr="00AA3482" w:rsidRDefault="0084259A" w:rsidP="0084259A">
      <w:pPr>
        <w:tabs>
          <w:tab w:val="right" w:pos="9648"/>
        </w:tabs>
        <w:rPr>
          <w:rFonts w:ascii="Tahoma" w:hAnsi="Tahoma" w:cs="Tahoma"/>
          <w:sz w:val="20"/>
        </w:rPr>
      </w:pPr>
      <w:r>
        <w:rPr>
          <w:rFonts w:ascii="Tahoma" w:hAnsi="Tahoma" w:cs="Tahoma"/>
          <w:b/>
          <w:sz w:val="20"/>
        </w:rPr>
        <w:t>INTEROPERABILITY TRAINING FOR FIRST RESPONDERS – SC ETV</w:t>
      </w:r>
      <w:r w:rsidRPr="00AA3482">
        <w:rPr>
          <w:rFonts w:ascii="Tahoma" w:hAnsi="Tahoma" w:cs="Tahoma"/>
          <w:smallCaps/>
          <w:sz w:val="20"/>
        </w:rPr>
        <w:t xml:space="preserve">, </w:t>
      </w:r>
      <w:r>
        <w:rPr>
          <w:rFonts w:ascii="Tahoma" w:hAnsi="Tahoma" w:cs="Tahoma"/>
          <w:smallCaps/>
          <w:sz w:val="20"/>
        </w:rPr>
        <w:t>Oct 2012 to Oct 2015</w:t>
      </w:r>
    </w:p>
    <w:p w14:paraId="7A2D51FB" w14:textId="4D2DA53B" w:rsidR="00191173" w:rsidRPr="00126853" w:rsidRDefault="00191173" w:rsidP="00191173">
      <w:pPr>
        <w:pStyle w:val="ListParagraph"/>
        <w:numPr>
          <w:ilvl w:val="0"/>
          <w:numId w:val="10"/>
        </w:numPr>
        <w:rPr>
          <w:rFonts w:ascii="Tahoma" w:hAnsi="Tahoma" w:cs="Tahoma"/>
          <w:sz w:val="20"/>
        </w:rPr>
      </w:pPr>
      <w:r>
        <w:rPr>
          <w:rFonts w:ascii="Tahoma" w:hAnsi="Tahoma" w:cs="Tahoma"/>
          <w:sz w:val="20"/>
        </w:rPr>
        <w:t>Managed the creation and launch of interactive e-learning courses for South Carolina first responders, resulting in a 20% increase in interoperability among responders</w:t>
      </w:r>
      <w:r w:rsidR="00126853">
        <w:rPr>
          <w:rFonts w:ascii="Tahoma" w:hAnsi="Tahoma" w:cs="Tahoma"/>
          <w:sz w:val="20"/>
        </w:rPr>
        <w:t>.</w:t>
      </w:r>
    </w:p>
    <w:p w14:paraId="1DB54F20" w14:textId="77777777" w:rsidR="00AA3482" w:rsidRPr="00AA3482" w:rsidRDefault="00AA3482" w:rsidP="00AA3482">
      <w:pPr>
        <w:pStyle w:val="ListParagraph"/>
        <w:rPr>
          <w:rFonts w:ascii="Tahoma" w:hAnsi="Tahoma" w:cs="Tahoma"/>
          <w:sz w:val="20"/>
        </w:rPr>
      </w:pPr>
    </w:p>
    <w:p w14:paraId="3C6E77EA" w14:textId="77777777" w:rsidR="00F01A6D" w:rsidRPr="005634C4" w:rsidRDefault="00F01A6D" w:rsidP="00F01A6D">
      <w:pPr>
        <w:pBdr>
          <w:top w:val="single" w:sz="4" w:space="1" w:color="auto"/>
          <w:bottom w:val="single" w:sz="4" w:space="0" w:color="auto"/>
        </w:pBdr>
        <w:shd w:val="clear" w:color="auto" w:fill="F2F2F2"/>
        <w:outlineLvl w:val="0"/>
        <w:rPr>
          <w:rFonts w:ascii="Tahoma" w:hAnsi="Tahoma" w:cs="Tahoma"/>
          <w:b/>
          <w:smallCaps/>
          <w:sz w:val="30"/>
          <w:szCs w:val="24"/>
        </w:rPr>
      </w:pPr>
      <w:r w:rsidRPr="005634C4">
        <w:rPr>
          <w:rFonts w:ascii="Tahoma" w:hAnsi="Tahoma" w:cs="Tahoma"/>
          <w:b/>
          <w:smallCaps/>
          <w:sz w:val="30"/>
          <w:szCs w:val="24"/>
        </w:rPr>
        <w:t xml:space="preserve">Education </w:t>
      </w:r>
      <w:r>
        <w:rPr>
          <w:rFonts w:ascii="Tahoma" w:hAnsi="Tahoma" w:cs="Tahoma"/>
          <w:b/>
          <w:smallCaps/>
          <w:sz w:val="30"/>
          <w:szCs w:val="24"/>
        </w:rPr>
        <w:t>and Credentials</w:t>
      </w:r>
    </w:p>
    <w:p w14:paraId="4922B303" w14:textId="77777777" w:rsidR="00F01A6D" w:rsidRDefault="00F01A6D" w:rsidP="00F01A6D">
      <w:pPr>
        <w:rPr>
          <w:rFonts w:ascii="Tahoma" w:hAnsi="Tahoma" w:cs="Tahoma"/>
          <w:smallCaps/>
          <w:sz w:val="20"/>
          <w:u w:val="single"/>
        </w:rPr>
      </w:pPr>
    </w:p>
    <w:p w14:paraId="533A6277" w14:textId="4BE92E2B" w:rsidR="00F01A6D" w:rsidRPr="005634C4" w:rsidRDefault="003A7C12" w:rsidP="00F01A6D">
      <w:pPr>
        <w:rPr>
          <w:rFonts w:ascii="Tahoma" w:hAnsi="Tahoma" w:cs="Tahoma"/>
          <w:sz w:val="20"/>
        </w:rPr>
      </w:pPr>
      <w:proofErr w:type="spellStart"/>
      <w:r>
        <w:rPr>
          <w:rFonts w:ascii="Tahoma" w:hAnsi="Tahoma" w:cs="Tahoma"/>
          <w:smallCaps/>
          <w:sz w:val="20"/>
          <w:u w:val="single"/>
        </w:rPr>
        <w:t>Magistra</w:t>
      </w:r>
      <w:proofErr w:type="spellEnd"/>
      <w:r>
        <w:rPr>
          <w:rFonts w:ascii="Tahoma" w:hAnsi="Tahoma" w:cs="Tahoma"/>
          <w:smallCaps/>
          <w:sz w:val="20"/>
          <w:u w:val="single"/>
        </w:rPr>
        <w:t xml:space="preserve"> </w:t>
      </w:r>
      <w:proofErr w:type="spellStart"/>
      <w:r>
        <w:rPr>
          <w:rFonts w:ascii="Tahoma" w:hAnsi="Tahoma" w:cs="Tahoma"/>
          <w:smallCaps/>
          <w:sz w:val="20"/>
          <w:u w:val="single"/>
        </w:rPr>
        <w:t>Artium</w:t>
      </w:r>
      <w:proofErr w:type="spellEnd"/>
      <w:r>
        <w:rPr>
          <w:rFonts w:ascii="Tahoma" w:hAnsi="Tahoma" w:cs="Tahoma"/>
          <w:smallCaps/>
          <w:sz w:val="20"/>
          <w:u w:val="single"/>
        </w:rPr>
        <w:t xml:space="preserve"> of Cultural Ethnology (Minors: American Language &amp; Literature and International Law), 2006</w:t>
      </w:r>
    </w:p>
    <w:p w14:paraId="01E04A0C" w14:textId="17279EE4" w:rsidR="00F01A6D" w:rsidRDefault="003A7C12" w:rsidP="00F01A6D">
      <w:pPr>
        <w:ind w:left="360" w:firstLine="270"/>
        <w:rPr>
          <w:rFonts w:ascii="Tahoma" w:hAnsi="Tahoma" w:cs="Tahoma"/>
          <w:i/>
          <w:sz w:val="20"/>
        </w:rPr>
      </w:pPr>
      <w:r>
        <w:rPr>
          <w:rFonts w:ascii="Tahoma" w:hAnsi="Tahoma" w:cs="Tahoma"/>
          <w:i/>
          <w:sz w:val="20"/>
        </w:rPr>
        <w:t>University of Bonn, Bonn, Germany</w:t>
      </w:r>
    </w:p>
    <w:p w14:paraId="14856788" w14:textId="77777777" w:rsidR="00F01A6D" w:rsidRPr="005634C4" w:rsidRDefault="00F01A6D" w:rsidP="00F01A6D">
      <w:pPr>
        <w:ind w:left="360" w:firstLine="270"/>
        <w:rPr>
          <w:rFonts w:ascii="Tahoma" w:hAnsi="Tahoma" w:cs="Tahoma"/>
          <w:i/>
          <w:sz w:val="20"/>
        </w:rPr>
      </w:pPr>
    </w:p>
    <w:p w14:paraId="291F4F71" w14:textId="3137748C" w:rsidR="00574820" w:rsidRDefault="00574820" w:rsidP="00F01A6D">
      <w:pPr>
        <w:tabs>
          <w:tab w:val="right" w:pos="9648"/>
        </w:tabs>
        <w:ind w:left="360" w:hanging="360"/>
        <w:rPr>
          <w:rFonts w:ascii="Tahoma" w:hAnsi="Tahoma" w:cs="Tahoma"/>
          <w:i/>
          <w:iCs/>
          <w:color w:val="FF0000"/>
          <w:sz w:val="20"/>
        </w:rPr>
      </w:pPr>
    </w:p>
    <w:p w14:paraId="1904BB43" w14:textId="77777777" w:rsidR="00F01A6D" w:rsidRPr="005634C4" w:rsidRDefault="00F01A6D" w:rsidP="00F01A6D">
      <w:pPr>
        <w:pBdr>
          <w:top w:val="single" w:sz="4" w:space="1" w:color="auto"/>
          <w:bottom w:val="single" w:sz="4" w:space="0" w:color="auto"/>
        </w:pBdr>
        <w:shd w:val="clear" w:color="auto" w:fill="F2F2F2"/>
        <w:outlineLvl w:val="0"/>
        <w:rPr>
          <w:rFonts w:ascii="Tahoma" w:hAnsi="Tahoma" w:cs="Tahoma"/>
          <w:b/>
          <w:smallCaps/>
          <w:sz w:val="30"/>
          <w:szCs w:val="24"/>
        </w:rPr>
      </w:pPr>
      <w:r>
        <w:rPr>
          <w:rFonts w:ascii="Tahoma" w:hAnsi="Tahoma" w:cs="Tahoma"/>
          <w:b/>
          <w:smallCaps/>
          <w:sz w:val="30"/>
          <w:szCs w:val="24"/>
        </w:rPr>
        <w:t>Professional Affiliations</w:t>
      </w:r>
    </w:p>
    <w:p w14:paraId="6590C83D" w14:textId="77777777" w:rsidR="00F01A6D" w:rsidRDefault="00F01A6D" w:rsidP="00F01A6D">
      <w:pPr>
        <w:tabs>
          <w:tab w:val="right" w:pos="9648"/>
        </w:tabs>
        <w:ind w:left="360" w:hanging="360"/>
        <w:rPr>
          <w:rFonts w:ascii="Tahoma" w:hAnsi="Tahoma" w:cs="Tahoma"/>
          <w:i/>
          <w:iCs/>
          <w:color w:val="FF0000"/>
          <w:sz w:val="20"/>
        </w:rPr>
      </w:pPr>
    </w:p>
    <w:p w14:paraId="7E5EB043" w14:textId="7FD9E97E" w:rsidR="00F01A6D" w:rsidRPr="00D671B2" w:rsidRDefault="00D671B2" w:rsidP="00F01A6D">
      <w:pPr>
        <w:tabs>
          <w:tab w:val="right" w:pos="9648"/>
        </w:tabs>
        <w:ind w:left="360" w:hanging="360"/>
        <w:rPr>
          <w:rFonts w:ascii="Tahoma" w:hAnsi="Tahoma" w:cs="Tahoma"/>
          <w:color w:val="FF0000"/>
          <w:sz w:val="20"/>
        </w:rPr>
      </w:pPr>
      <w:r w:rsidRPr="00D671B2">
        <w:rPr>
          <w:rFonts w:ascii="Tahoma" w:hAnsi="Tahoma" w:cs="Tahoma"/>
          <w:sz w:val="20"/>
        </w:rPr>
        <w:t>Member of the Amsterdam American Business Club</w:t>
      </w:r>
    </w:p>
    <w:p w14:paraId="119CEDF5" w14:textId="77777777" w:rsidR="00F01A6D" w:rsidRDefault="00F01A6D" w:rsidP="00F01A6D">
      <w:pPr>
        <w:tabs>
          <w:tab w:val="right" w:pos="9648"/>
        </w:tabs>
        <w:ind w:left="360" w:hanging="360"/>
        <w:rPr>
          <w:rFonts w:ascii="Tahoma" w:hAnsi="Tahoma" w:cs="Tahoma"/>
          <w:i/>
          <w:iCs/>
          <w:color w:val="FF0000"/>
          <w:sz w:val="20"/>
        </w:rPr>
      </w:pPr>
    </w:p>
    <w:p w14:paraId="72E9C163" w14:textId="77777777" w:rsidR="00F01A6D" w:rsidRDefault="00F01A6D" w:rsidP="00F01A6D">
      <w:pPr>
        <w:tabs>
          <w:tab w:val="right" w:pos="9648"/>
        </w:tabs>
        <w:ind w:left="360" w:hanging="360"/>
        <w:rPr>
          <w:rFonts w:ascii="Tahoma" w:hAnsi="Tahoma" w:cs="Tahoma"/>
          <w:i/>
          <w:iCs/>
          <w:color w:val="FF0000"/>
          <w:sz w:val="20"/>
        </w:rPr>
      </w:pPr>
    </w:p>
    <w:p w14:paraId="0CACEAC7" w14:textId="77777777" w:rsidR="00F01A6D" w:rsidRPr="005634C4" w:rsidRDefault="00F01A6D" w:rsidP="00F01A6D">
      <w:pPr>
        <w:pBdr>
          <w:top w:val="single" w:sz="4" w:space="1" w:color="auto"/>
          <w:bottom w:val="single" w:sz="4" w:space="0" w:color="auto"/>
        </w:pBdr>
        <w:shd w:val="clear" w:color="auto" w:fill="F2F2F2"/>
        <w:outlineLvl w:val="0"/>
        <w:rPr>
          <w:rFonts w:ascii="Tahoma" w:hAnsi="Tahoma" w:cs="Tahoma"/>
          <w:b/>
          <w:smallCaps/>
          <w:sz w:val="30"/>
          <w:szCs w:val="24"/>
        </w:rPr>
      </w:pPr>
      <w:r>
        <w:rPr>
          <w:rFonts w:ascii="Tahoma" w:hAnsi="Tahoma" w:cs="Tahoma"/>
          <w:b/>
          <w:smallCaps/>
          <w:sz w:val="30"/>
          <w:szCs w:val="24"/>
        </w:rPr>
        <w:t xml:space="preserve">Additional Information </w:t>
      </w:r>
    </w:p>
    <w:p w14:paraId="60B798DA" w14:textId="77777777" w:rsidR="00F01A6D" w:rsidRDefault="00F01A6D" w:rsidP="00F01A6D">
      <w:pPr>
        <w:tabs>
          <w:tab w:val="right" w:pos="9648"/>
        </w:tabs>
        <w:ind w:left="360" w:hanging="360"/>
        <w:rPr>
          <w:rFonts w:ascii="Tahoma" w:hAnsi="Tahoma" w:cs="Tahoma"/>
          <w:i/>
          <w:iCs/>
          <w:color w:val="FF0000"/>
          <w:sz w:val="20"/>
        </w:rPr>
      </w:pPr>
    </w:p>
    <w:p w14:paraId="7E6FC4C0" w14:textId="4644B407" w:rsidR="00F01A6D" w:rsidRPr="008E0F9A" w:rsidRDefault="00F01A6D" w:rsidP="00F01A6D">
      <w:pPr>
        <w:tabs>
          <w:tab w:val="right" w:pos="9648"/>
        </w:tabs>
        <w:ind w:left="360" w:hanging="360"/>
        <w:rPr>
          <w:rFonts w:ascii="Tahoma" w:hAnsi="Tahoma" w:cs="Tahoma"/>
          <w:b/>
          <w:bCs/>
          <w:color w:val="000000" w:themeColor="text1"/>
          <w:sz w:val="20"/>
        </w:rPr>
      </w:pPr>
      <w:r w:rsidRPr="008E0F9A">
        <w:rPr>
          <w:rFonts w:ascii="Tahoma" w:hAnsi="Tahoma" w:cs="Tahoma"/>
          <w:b/>
          <w:bCs/>
          <w:color w:val="000000" w:themeColor="text1"/>
          <w:sz w:val="20"/>
        </w:rPr>
        <w:t xml:space="preserve">Languages: </w:t>
      </w:r>
      <w:r w:rsidR="00374510">
        <w:rPr>
          <w:rFonts w:ascii="Tahoma" w:hAnsi="Tahoma" w:cs="Tahoma"/>
          <w:sz w:val="20"/>
        </w:rPr>
        <w:t xml:space="preserve">German (native), </w:t>
      </w:r>
      <w:r>
        <w:rPr>
          <w:rFonts w:ascii="Tahoma" w:hAnsi="Tahoma" w:cs="Tahoma"/>
          <w:sz w:val="20"/>
        </w:rPr>
        <w:t>English</w:t>
      </w:r>
      <w:r w:rsidR="00D671B2">
        <w:rPr>
          <w:rFonts w:ascii="Tahoma" w:hAnsi="Tahoma" w:cs="Tahoma"/>
          <w:sz w:val="20"/>
        </w:rPr>
        <w:t xml:space="preserve"> (fluent/native)</w:t>
      </w:r>
      <w:r w:rsidR="00BB6A47">
        <w:rPr>
          <w:rFonts w:ascii="Tahoma" w:hAnsi="Tahoma" w:cs="Tahoma"/>
          <w:sz w:val="20"/>
        </w:rPr>
        <w:t>, Dutch</w:t>
      </w:r>
      <w:r w:rsidR="00D671B2">
        <w:rPr>
          <w:rFonts w:ascii="Tahoma" w:hAnsi="Tahoma" w:cs="Tahoma"/>
          <w:sz w:val="20"/>
        </w:rPr>
        <w:t xml:space="preserve"> (beginner)</w:t>
      </w:r>
      <w:r w:rsidR="00BB6A47">
        <w:rPr>
          <w:rFonts w:ascii="Tahoma" w:hAnsi="Tahoma" w:cs="Tahoma"/>
          <w:sz w:val="20"/>
        </w:rPr>
        <w:t>, Spanish</w:t>
      </w:r>
      <w:r w:rsidR="00D671B2">
        <w:rPr>
          <w:rFonts w:ascii="Tahoma" w:hAnsi="Tahoma" w:cs="Tahoma"/>
          <w:sz w:val="20"/>
        </w:rPr>
        <w:t xml:space="preserve"> (beginner)</w:t>
      </w:r>
      <w:r w:rsidR="000B6916">
        <w:rPr>
          <w:rFonts w:ascii="Tahoma" w:hAnsi="Tahoma" w:cs="Tahoma"/>
          <w:sz w:val="20"/>
        </w:rPr>
        <w:t>, French (beginner)</w:t>
      </w:r>
    </w:p>
    <w:p w14:paraId="20DBE69F" w14:textId="77777777" w:rsidR="00F01A6D" w:rsidRDefault="00F01A6D" w:rsidP="00F01A6D">
      <w:pPr>
        <w:rPr>
          <w:rFonts w:ascii="Tahoma" w:hAnsi="Tahoma" w:cs="Tahoma"/>
          <w:b/>
          <w:iCs/>
          <w:sz w:val="20"/>
        </w:rPr>
      </w:pPr>
    </w:p>
    <w:p w14:paraId="2F2B38C1" w14:textId="755AAD0A" w:rsidR="00F01A6D" w:rsidRDefault="00F01A6D" w:rsidP="00F01A6D">
      <w:pPr>
        <w:rPr>
          <w:rFonts w:ascii="Tahoma" w:hAnsi="Tahoma" w:cs="Tahoma"/>
          <w:sz w:val="20"/>
        </w:rPr>
      </w:pPr>
      <w:r w:rsidRPr="00A03245">
        <w:rPr>
          <w:rFonts w:ascii="Tahoma" w:hAnsi="Tahoma" w:cs="Tahoma"/>
          <w:b/>
          <w:iCs/>
          <w:sz w:val="20"/>
        </w:rPr>
        <w:t>Technical Proficiencies:</w:t>
      </w:r>
      <w:r w:rsidRPr="00CF7D3D">
        <w:rPr>
          <w:rFonts w:ascii="Tahoma" w:hAnsi="Tahoma" w:cs="Tahoma"/>
          <w:color w:val="C0504D"/>
          <w:sz w:val="20"/>
        </w:rPr>
        <w:t xml:space="preserve"> </w:t>
      </w:r>
      <w:r w:rsidR="00BB6A47">
        <w:rPr>
          <w:rFonts w:ascii="Tahoma" w:hAnsi="Tahoma" w:cs="Tahoma"/>
          <w:color w:val="000000" w:themeColor="text1"/>
          <w:sz w:val="20"/>
        </w:rPr>
        <w:t xml:space="preserve">Articulate 360, </w:t>
      </w:r>
      <w:proofErr w:type="spellStart"/>
      <w:r w:rsidR="00BB6A47">
        <w:rPr>
          <w:rFonts w:ascii="Tahoma" w:hAnsi="Tahoma" w:cs="Tahoma"/>
          <w:color w:val="000000" w:themeColor="text1"/>
          <w:sz w:val="20"/>
        </w:rPr>
        <w:t>Assima</w:t>
      </w:r>
      <w:proofErr w:type="spellEnd"/>
      <w:r w:rsidR="00BB6A47">
        <w:rPr>
          <w:rFonts w:ascii="Tahoma" w:hAnsi="Tahoma" w:cs="Tahoma"/>
          <w:color w:val="000000" w:themeColor="text1"/>
          <w:sz w:val="20"/>
        </w:rPr>
        <w:t xml:space="preserve"> Software, </w:t>
      </w:r>
      <w:r w:rsidR="00D671B2">
        <w:rPr>
          <w:rFonts w:ascii="Tahoma" w:hAnsi="Tahoma" w:cs="Tahoma"/>
          <w:color w:val="000000" w:themeColor="text1"/>
          <w:sz w:val="20"/>
        </w:rPr>
        <w:t xml:space="preserve">CourseAvenue Studio, </w:t>
      </w:r>
      <w:r w:rsidR="00BB6A47">
        <w:rPr>
          <w:rFonts w:ascii="Tahoma" w:hAnsi="Tahoma" w:cs="Tahoma"/>
          <w:color w:val="000000" w:themeColor="text1"/>
          <w:sz w:val="20"/>
        </w:rPr>
        <w:t>Adobe (</w:t>
      </w:r>
      <w:r w:rsidR="00D671B2">
        <w:rPr>
          <w:rFonts w:ascii="Tahoma" w:hAnsi="Tahoma" w:cs="Tahoma"/>
          <w:color w:val="000000" w:themeColor="text1"/>
          <w:sz w:val="20"/>
        </w:rPr>
        <w:t xml:space="preserve">Captivate, </w:t>
      </w:r>
      <w:r w:rsidR="00BB6A47">
        <w:rPr>
          <w:rFonts w:ascii="Tahoma" w:hAnsi="Tahoma" w:cs="Tahoma"/>
          <w:color w:val="000000" w:themeColor="text1"/>
          <w:sz w:val="20"/>
        </w:rPr>
        <w:t>Photoshop, Illustrator, Audition, Premiere Pro), Vyond Animation, HTML, CSS</w:t>
      </w:r>
    </w:p>
    <w:p w14:paraId="282D1989" w14:textId="77777777" w:rsidR="00F01A6D" w:rsidRDefault="00F01A6D" w:rsidP="00F01A6D">
      <w:pPr>
        <w:rPr>
          <w:rFonts w:ascii="Tahoma" w:hAnsi="Tahoma" w:cs="Tahoma"/>
          <w:b/>
          <w:bCs/>
          <w:color w:val="000000" w:themeColor="text1"/>
          <w:sz w:val="20"/>
        </w:rPr>
      </w:pPr>
    </w:p>
    <w:p w14:paraId="653952F1" w14:textId="2D1327EA" w:rsidR="00F01A6D" w:rsidRPr="008E0F9A" w:rsidRDefault="00F01A6D" w:rsidP="00F01A6D">
      <w:pPr>
        <w:rPr>
          <w:rFonts w:ascii="Tahoma" w:hAnsi="Tahoma" w:cs="Tahoma"/>
          <w:sz w:val="20"/>
        </w:rPr>
      </w:pPr>
      <w:r w:rsidRPr="008E0F9A">
        <w:rPr>
          <w:rFonts w:ascii="Tahoma" w:hAnsi="Tahoma" w:cs="Tahoma"/>
          <w:b/>
          <w:bCs/>
          <w:color w:val="000000" w:themeColor="text1"/>
          <w:sz w:val="20"/>
        </w:rPr>
        <w:t xml:space="preserve">Interests: </w:t>
      </w:r>
      <w:r w:rsidR="00D671B2" w:rsidRPr="00D671B2">
        <w:rPr>
          <w:rFonts w:ascii="Tahoma" w:hAnsi="Tahoma" w:cs="Tahoma"/>
          <w:color w:val="000000" w:themeColor="text1"/>
          <w:sz w:val="20"/>
        </w:rPr>
        <w:t>Running, cooking, skiing, traveling, hiking,</w:t>
      </w:r>
      <w:r w:rsidR="00374510">
        <w:rPr>
          <w:rFonts w:ascii="Tahoma" w:hAnsi="Tahoma" w:cs="Tahoma"/>
          <w:color w:val="000000" w:themeColor="text1"/>
          <w:sz w:val="20"/>
        </w:rPr>
        <w:t xml:space="preserve"> reading, writing</w:t>
      </w:r>
      <w:r w:rsidR="00D671B2">
        <w:rPr>
          <w:rFonts w:ascii="Tahoma" w:hAnsi="Tahoma" w:cs="Tahoma"/>
          <w:b/>
          <w:bCs/>
          <w:color w:val="000000" w:themeColor="text1"/>
          <w:sz w:val="20"/>
        </w:rPr>
        <w:t xml:space="preserve"> </w:t>
      </w:r>
    </w:p>
    <w:p w14:paraId="26881E9E" w14:textId="77777777" w:rsidR="00A03245" w:rsidRPr="00971F01" w:rsidRDefault="00A03245" w:rsidP="004D16FC">
      <w:pPr>
        <w:spacing w:before="60"/>
        <w:rPr>
          <w:rFonts w:ascii="Tahoma" w:hAnsi="Tahoma" w:cs="Tahoma"/>
          <w:color w:val="FF0000"/>
          <w:sz w:val="20"/>
        </w:rPr>
      </w:pPr>
    </w:p>
    <w:sectPr w:rsidR="00A03245" w:rsidRPr="00971F01" w:rsidSect="008E3624">
      <w:headerReference w:type="even" r:id="rId10"/>
      <w:headerReference w:type="default" r:id="rId11"/>
      <w:type w:val="continuous"/>
      <w:pgSz w:w="12240" w:h="15840" w:code="1"/>
      <w:pgMar w:top="1152" w:right="1152" w:bottom="1152" w:left="1152"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F105" w14:textId="77777777" w:rsidR="003913CB" w:rsidRDefault="003913CB">
      <w:r>
        <w:separator/>
      </w:r>
    </w:p>
  </w:endnote>
  <w:endnote w:type="continuationSeparator" w:id="0">
    <w:p w14:paraId="6B893DB3" w14:textId="77777777" w:rsidR="003913CB" w:rsidRDefault="0039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E978" w14:textId="77777777" w:rsidR="003913CB" w:rsidRDefault="003913CB">
      <w:r>
        <w:separator/>
      </w:r>
    </w:p>
  </w:footnote>
  <w:footnote w:type="continuationSeparator" w:id="0">
    <w:p w14:paraId="4A2731A7" w14:textId="77777777" w:rsidR="003913CB" w:rsidRDefault="0039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04ED" w14:textId="663F5028" w:rsidR="00F01A6D" w:rsidRPr="00C07F2C" w:rsidRDefault="003A7C12" w:rsidP="00F01A6D">
    <w:pPr>
      <w:pBdr>
        <w:bottom w:val="single" w:sz="24" w:space="8" w:color="auto"/>
      </w:pBdr>
      <w:tabs>
        <w:tab w:val="right" w:pos="11376"/>
      </w:tabs>
      <w:rPr>
        <w:rFonts w:ascii="Tahoma" w:hAnsi="Tahoma" w:cs="Tahoma"/>
        <w:sz w:val="19"/>
        <w:szCs w:val="19"/>
      </w:rPr>
    </w:pPr>
    <w:r>
      <w:rPr>
        <w:rFonts w:ascii="Tahoma" w:hAnsi="Tahoma" w:cs="Tahoma"/>
        <w:b/>
        <w:smallCaps/>
        <w:sz w:val="26"/>
        <w:szCs w:val="26"/>
      </w:rPr>
      <w:t>Nathalie Alexander</w:t>
    </w:r>
    <w:r w:rsidR="00F01A6D" w:rsidRPr="00C07F2C">
      <w:rPr>
        <w:rFonts w:ascii="Tahoma" w:hAnsi="Tahoma" w:cs="Tahoma"/>
        <w:b/>
        <w:smallCaps/>
        <w:sz w:val="26"/>
        <w:szCs w:val="26"/>
      </w:rPr>
      <w:tab/>
    </w:r>
    <w:r w:rsidR="00F01A6D" w:rsidRPr="00C07F2C">
      <w:rPr>
        <w:rFonts w:ascii="Tahoma" w:hAnsi="Tahoma" w:cs="Tahoma"/>
        <w:sz w:val="19"/>
        <w:szCs w:val="19"/>
      </w:rPr>
      <w:t xml:space="preserve">Page </w:t>
    </w:r>
    <w:r w:rsidR="00F01A6D" w:rsidRPr="00C07F2C">
      <w:rPr>
        <w:rFonts w:ascii="Tahoma" w:hAnsi="Tahoma" w:cs="Tahoma"/>
        <w:sz w:val="19"/>
        <w:szCs w:val="19"/>
      </w:rPr>
      <w:fldChar w:fldCharType="begin"/>
    </w:r>
    <w:r w:rsidR="00F01A6D" w:rsidRPr="00C07F2C">
      <w:rPr>
        <w:rFonts w:ascii="Tahoma" w:hAnsi="Tahoma" w:cs="Tahoma"/>
        <w:sz w:val="19"/>
        <w:szCs w:val="19"/>
      </w:rPr>
      <w:instrText xml:space="preserve"> PAGE </w:instrText>
    </w:r>
    <w:r w:rsidR="00F01A6D" w:rsidRPr="00C07F2C">
      <w:rPr>
        <w:rFonts w:ascii="Tahoma" w:hAnsi="Tahoma" w:cs="Tahoma"/>
        <w:sz w:val="19"/>
        <w:szCs w:val="19"/>
      </w:rPr>
      <w:fldChar w:fldCharType="separate"/>
    </w:r>
    <w:r w:rsidR="00F01A6D">
      <w:rPr>
        <w:rFonts w:ascii="Tahoma" w:hAnsi="Tahoma" w:cs="Tahoma"/>
        <w:sz w:val="19"/>
        <w:szCs w:val="19"/>
      </w:rPr>
      <w:t>2</w:t>
    </w:r>
    <w:r w:rsidR="00F01A6D" w:rsidRPr="00C07F2C">
      <w:rPr>
        <w:rFonts w:ascii="Tahoma" w:hAnsi="Tahoma" w:cs="Tahoma"/>
        <w:sz w:val="19"/>
        <w:szCs w:val="19"/>
      </w:rPr>
      <w:fldChar w:fldCharType="end"/>
    </w:r>
  </w:p>
  <w:p w14:paraId="303B62A8" w14:textId="77777777" w:rsidR="007E6D4A" w:rsidRPr="00955DCA" w:rsidRDefault="007E6D4A" w:rsidP="00955DCA">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C858" w14:textId="77777777" w:rsidR="00126853" w:rsidRPr="00C07F2C" w:rsidRDefault="00126853" w:rsidP="00126853">
    <w:pPr>
      <w:pBdr>
        <w:bottom w:val="single" w:sz="24" w:space="8" w:color="auto"/>
      </w:pBdr>
      <w:tabs>
        <w:tab w:val="right" w:pos="11376"/>
      </w:tabs>
      <w:rPr>
        <w:rFonts w:ascii="Tahoma" w:hAnsi="Tahoma" w:cs="Tahoma"/>
        <w:sz w:val="19"/>
        <w:szCs w:val="19"/>
      </w:rPr>
    </w:pPr>
    <w:r>
      <w:rPr>
        <w:rFonts w:ascii="Tahoma" w:hAnsi="Tahoma" w:cs="Tahoma"/>
        <w:b/>
        <w:smallCaps/>
        <w:sz w:val="26"/>
        <w:szCs w:val="26"/>
      </w:rPr>
      <w:t>Nathalie Alexander</w:t>
    </w:r>
    <w:r w:rsidRPr="00C07F2C">
      <w:rPr>
        <w:rFonts w:ascii="Tahoma" w:hAnsi="Tahoma" w:cs="Tahoma"/>
        <w:b/>
        <w:smallCaps/>
        <w:sz w:val="26"/>
        <w:szCs w:val="26"/>
      </w:rPr>
      <w:tab/>
    </w:r>
    <w:r w:rsidRPr="00C07F2C">
      <w:rPr>
        <w:rFonts w:ascii="Tahoma" w:hAnsi="Tahoma" w:cs="Tahoma"/>
        <w:sz w:val="19"/>
        <w:szCs w:val="19"/>
      </w:rPr>
      <w:t xml:space="preserve">Page </w:t>
    </w:r>
    <w:r w:rsidRPr="00C07F2C">
      <w:rPr>
        <w:rFonts w:ascii="Tahoma" w:hAnsi="Tahoma" w:cs="Tahoma"/>
        <w:sz w:val="19"/>
        <w:szCs w:val="19"/>
      </w:rPr>
      <w:fldChar w:fldCharType="begin"/>
    </w:r>
    <w:r w:rsidRPr="00C07F2C">
      <w:rPr>
        <w:rFonts w:ascii="Tahoma" w:hAnsi="Tahoma" w:cs="Tahoma"/>
        <w:sz w:val="19"/>
        <w:szCs w:val="19"/>
      </w:rPr>
      <w:instrText xml:space="preserve"> PAGE </w:instrText>
    </w:r>
    <w:r w:rsidRPr="00C07F2C">
      <w:rPr>
        <w:rFonts w:ascii="Tahoma" w:hAnsi="Tahoma" w:cs="Tahoma"/>
        <w:sz w:val="19"/>
        <w:szCs w:val="19"/>
      </w:rPr>
      <w:fldChar w:fldCharType="separate"/>
    </w:r>
    <w:r>
      <w:rPr>
        <w:rFonts w:ascii="Tahoma" w:hAnsi="Tahoma" w:cs="Tahoma"/>
        <w:sz w:val="19"/>
        <w:szCs w:val="19"/>
      </w:rPr>
      <w:t>2</w:t>
    </w:r>
    <w:r w:rsidRPr="00C07F2C">
      <w:rPr>
        <w:rFonts w:ascii="Tahoma" w:hAnsi="Tahoma" w:cs="Tahoma"/>
        <w:sz w:val="19"/>
        <w:szCs w:val="19"/>
      </w:rPr>
      <w:fldChar w:fldCharType="end"/>
    </w:r>
  </w:p>
  <w:p w14:paraId="0ED820C6" w14:textId="77777777" w:rsidR="00126853" w:rsidRDefault="00126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8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16862"/>
    <w:multiLevelType w:val="hybridMultilevel"/>
    <w:tmpl w:val="CED8D2F8"/>
    <w:lvl w:ilvl="0" w:tplc="4A30A036">
      <w:numFmt w:val="bullet"/>
      <w:lvlText w:val="-"/>
      <w:lvlJc w:val="left"/>
      <w:pPr>
        <w:ind w:left="720" w:hanging="360"/>
      </w:pPr>
      <w:rPr>
        <w:rFonts w:ascii="Calibri" w:eastAsia="Cambria" w:hAnsi="Calibri"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355F4"/>
    <w:multiLevelType w:val="hybridMultilevel"/>
    <w:tmpl w:val="6B2CF8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2D3DC5"/>
    <w:multiLevelType w:val="hybridMultilevel"/>
    <w:tmpl w:val="E5F0CFFC"/>
    <w:lvl w:ilvl="0" w:tplc="7B782302">
      <w:start w:val="1"/>
      <w:numFmt w:val="bullet"/>
      <w:lvlText w:val=""/>
      <w:lvlJc w:val="left"/>
      <w:pPr>
        <w:ind w:left="720" w:hanging="360"/>
      </w:pPr>
      <w:rPr>
        <w:rFonts w:ascii="Symbol" w:hAnsi="Symbol" w:hint="default"/>
        <w:color w:val="auto"/>
        <w:sz w:val="15"/>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A5C57"/>
    <w:multiLevelType w:val="hybridMultilevel"/>
    <w:tmpl w:val="72B297B4"/>
    <w:lvl w:ilvl="0" w:tplc="DDCC540A">
      <w:start w:val="1"/>
      <w:numFmt w:val="bullet"/>
      <w:lvlText w:val=""/>
      <w:lvlJc w:val="left"/>
      <w:pPr>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num w:numId="1" w16cid:durableId="507602173">
    <w:abstractNumId w:val="7"/>
  </w:num>
  <w:num w:numId="2" w16cid:durableId="1692031327">
    <w:abstractNumId w:val="2"/>
  </w:num>
  <w:num w:numId="3" w16cid:durableId="107894336">
    <w:abstractNumId w:val="3"/>
  </w:num>
  <w:num w:numId="4" w16cid:durableId="874856391">
    <w:abstractNumId w:val="6"/>
  </w:num>
  <w:num w:numId="5" w16cid:durableId="2079134486">
    <w:abstractNumId w:val="9"/>
  </w:num>
  <w:num w:numId="6" w16cid:durableId="1033190409">
    <w:abstractNumId w:val="4"/>
  </w:num>
  <w:num w:numId="7" w16cid:durableId="17582250">
    <w:abstractNumId w:val="5"/>
  </w:num>
  <w:num w:numId="8" w16cid:durableId="1012562240">
    <w:abstractNumId w:val="0"/>
  </w:num>
  <w:num w:numId="9" w16cid:durableId="497691496">
    <w:abstractNumId w:val="1"/>
  </w:num>
  <w:num w:numId="10" w16cid:durableId="1749230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FC"/>
    <w:rsid w:val="000074C7"/>
    <w:rsid w:val="00015428"/>
    <w:rsid w:val="000234DF"/>
    <w:rsid w:val="00025C4B"/>
    <w:rsid w:val="00035CE1"/>
    <w:rsid w:val="00041BA3"/>
    <w:rsid w:val="000431D7"/>
    <w:rsid w:val="00086AA5"/>
    <w:rsid w:val="00097D6D"/>
    <w:rsid w:val="000B15B4"/>
    <w:rsid w:val="000B4016"/>
    <w:rsid w:val="000B6916"/>
    <w:rsid w:val="000D1C21"/>
    <w:rsid w:val="000E7824"/>
    <w:rsid w:val="000F4185"/>
    <w:rsid w:val="00102FF0"/>
    <w:rsid w:val="00123CF6"/>
    <w:rsid w:val="00126853"/>
    <w:rsid w:val="00143E58"/>
    <w:rsid w:val="001444D0"/>
    <w:rsid w:val="00150DE7"/>
    <w:rsid w:val="00151050"/>
    <w:rsid w:val="00151ADB"/>
    <w:rsid w:val="00157A2A"/>
    <w:rsid w:val="00190BAD"/>
    <w:rsid w:val="00191173"/>
    <w:rsid w:val="001A51B7"/>
    <w:rsid w:val="001A6B31"/>
    <w:rsid w:val="001D4220"/>
    <w:rsid w:val="001F5B7A"/>
    <w:rsid w:val="00226787"/>
    <w:rsid w:val="00237090"/>
    <w:rsid w:val="00251431"/>
    <w:rsid w:val="00272382"/>
    <w:rsid w:val="002843BF"/>
    <w:rsid w:val="00290306"/>
    <w:rsid w:val="002918B1"/>
    <w:rsid w:val="002A686D"/>
    <w:rsid w:val="002C03E4"/>
    <w:rsid w:val="002C09CD"/>
    <w:rsid w:val="002D3A9B"/>
    <w:rsid w:val="002F1D70"/>
    <w:rsid w:val="002F2D9F"/>
    <w:rsid w:val="00301BE5"/>
    <w:rsid w:val="00317EEE"/>
    <w:rsid w:val="003227D8"/>
    <w:rsid w:val="003437E6"/>
    <w:rsid w:val="003450A5"/>
    <w:rsid w:val="00364498"/>
    <w:rsid w:val="0037015D"/>
    <w:rsid w:val="00374510"/>
    <w:rsid w:val="00380AE4"/>
    <w:rsid w:val="003913CB"/>
    <w:rsid w:val="003A7C12"/>
    <w:rsid w:val="003B1927"/>
    <w:rsid w:val="003B1A0E"/>
    <w:rsid w:val="003C3461"/>
    <w:rsid w:val="003C3790"/>
    <w:rsid w:val="003F22ED"/>
    <w:rsid w:val="003F3F24"/>
    <w:rsid w:val="00400015"/>
    <w:rsid w:val="0040050B"/>
    <w:rsid w:val="00414369"/>
    <w:rsid w:val="00426E28"/>
    <w:rsid w:val="00434184"/>
    <w:rsid w:val="0044645E"/>
    <w:rsid w:val="00447137"/>
    <w:rsid w:val="004610A5"/>
    <w:rsid w:val="00461105"/>
    <w:rsid w:val="00462A9D"/>
    <w:rsid w:val="00462BFB"/>
    <w:rsid w:val="00476398"/>
    <w:rsid w:val="00476F6A"/>
    <w:rsid w:val="00486110"/>
    <w:rsid w:val="004A3DE4"/>
    <w:rsid w:val="004B69E0"/>
    <w:rsid w:val="004C3D11"/>
    <w:rsid w:val="004D16FC"/>
    <w:rsid w:val="004E3A84"/>
    <w:rsid w:val="00501072"/>
    <w:rsid w:val="0050629C"/>
    <w:rsid w:val="00510752"/>
    <w:rsid w:val="00511E6B"/>
    <w:rsid w:val="00517AC4"/>
    <w:rsid w:val="00521BBA"/>
    <w:rsid w:val="0052319A"/>
    <w:rsid w:val="00535804"/>
    <w:rsid w:val="00552AA4"/>
    <w:rsid w:val="00554B95"/>
    <w:rsid w:val="00557598"/>
    <w:rsid w:val="005634C4"/>
    <w:rsid w:val="0056494B"/>
    <w:rsid w:val="00574820"/>
    <w:rsid w:val="005A0E35"/>
    <w:rsid w:val="005A1934"/>
    <w:rsid w:val="005B68A0"/>
    <w:rsid w:val="005E08CD"/>
    <w:rsid w:val="005E34C1"/>
    <w:rsid w:val="005E5254"/>
    <w:rsid w:val="005F57FC"/>
    <w:rsid w:val="006029C1"/>
    <w:rsid w:val="00607BF3"/>
    <w:rsid w:val="00627C9B"/>
    <w:rsid w:val="00630F0C"/>
    <w:rsid w:val="00633DE9"/>
    <w:rsid w:val="00645897"/>
    <w:rsid w:val="00657D69"/>
    <w:rsid w:val="00672D9F"/>
    <w:rsid w:val="00683AAC"/>
    <w:rsid w:val="0068706B"/>
    <w:rsid w:val="00690A0C"/>
    <w:rsid w:val="006B0E32"/>
    <w:rsid w:val="006B3F35"/>
    <w:rsid w:val="006C1EBD"/>
    <w:rsid w:val="006C395B"/>
    <w:rsid w:val="006D34CF"/>
    <w:rsid w:val="006E41EF"/>
    <w:rsid w:val="00754D1B"/>
    <w:rsid w:val="00772848"/>
    <w:rsid w:val="0079079E"/>
    <w:rsid w:val="007913FC"/>
    <w:rsid w:val="007A2CF3"/>
    <w:rsid w:val="007A6608"/>
    <w:rsid w:val="007C55EA"/>
    <w:rsid w:val="007E6D4A"/>
    <w:rsid w:val="007E77F5"/>
    <w:rsid w:val="008036AF"/>
    <w:rsid w:val="00811304"/>
    <w:rsid w:val="00836242"/>
    <w:rsid w:val="0084259A"/>
    <w:rsid w:val="00842888"/>
    <w:rsid w:val="00870C91"/>
    <w:rsid w:val="008B0E38"/>
    <w:rsid w:val="008B32C2"/>
    <w:rsid w:val="008C6701"/>
    <w:rsid w:val="008E3624"/>
    <w:rsid w:val="008E45E9"/>
    <w:rsid w:val="00903728"/>
    <w:rsid w:val="00914CD7"/>
    <w:rsid w:val="0092380F"/>
    <w:rsid w:val="00926A95"/>
    <w:rsid w:val="009271E3"/>
    <w:rsid w:val="00940FD2"/>
    <w:rsid w:val="00946A35"/>
    <w:rsid w:val="00955DCA"/>
    <w:rsid w:val="009578CB"/>
    <w:rsid w:val="0097089C"/>
    <w:rsid w:val="00971873"/>
    <w:rsid w:val="00971F01"/>
    <w:rsid w:val="00982B53"/>
    <w:rsid w:val="00995D20"/>
    <w:rsid w:val="009A0202"/>
    <w:rsid w:val="009B5ACB"/>
    <w:rsid w:val="009C09A4"/>
    <w:rsid w:val="009C0D72"/>
    <w:rsid w:val="009C2346"/>
    <w:rsid w:val="009C28FF"/>
    <w:rsid w:val="009C7AEA"/>
    <w:rsid w:val="009D681C"/>
    <w:rsid w:val="009E0055"/>
    <w:rsid w:val="009E190B"/>
    <w:rsid w:val="009F4C26"/>
    <w:rsid w:val="009F69E7"/>
    <w:rsid w:val="00A02FDF"/>
    <w:rsid w:val="00A03245"/>
    <w:rsid w:val="00A052DD"/>
    <w:rsid w:val="00A061EE"/>
    <w:rsid w:val="00A124E2"/>
    <w:rsid w:val="00A14B41"/>
    <w:rsid w:val="00A1645B"/>
    <w:rsid w:val="00A16F98"/>
    <w:rsid w:val="00A209B9"/>
    <w:rsid w:val="00A213AE"/>
    <w:rsid w:val="00A529E8"/>
    <w:rsid w:val="00A716F8"/>
    <w:rsid w:val="00A8095C"/>
    <w:rsid w:val="00AA3482"/>
    <w:rsid w:val="00AB432E"/>
    <w:rsid w:val="00AC2203"/>
    <w:rsid w:val="00AC4FE3"/>
    <w:rsid w:val="00AF003D"/>
    <w:rsid w:val="00AF2FCF"/>
    <w:rsid w:val="00B0432E"/>
    <w:rsid w:val="00B200DC"/>
    <w:rsid w:val="00B262B1"/>
    <w:rsid w:val="00B30F88"/>
    <w:rsid w:val="00B33C1C"/>
    <w:rsid w:val="00B3469C"/>
    <w:rsid w:val="00B37393"/>
    <w:rsid w:val="00B61387"/>
    <w:rsid w:val="00B7197B"/>
    <w:rsid w:val="00B817C1"/>
    <w:rsid w:val="00B84CE5"/>
    <w:rsid w:val="00B858B8"/>
    <w:rsid w:val="00BA1774"/>
    <w:rsid w:val="00BA6551"/>
    <w:rsid w:val="00BA68D6"/>
    <w:rsid w:val="00BB37CE"/>
    <w:rsid w:val="00BB6A47"/>
    <w:rsid w:val="00BC0188"/>
    <w:rsid w:val="00BD245B"/>
    <w:rsid w:val="00BD34A5"/>
    <w:rsid w:val="00BE031A"/>
    <w:rsid w:val="00BE7CD1"/>
    <w:rsid w:val="00C0068D"/>
    <w:rsid w:val="00C07F2C"/>
    <w:rsid w:val="00C118D1"/>
    <w:rsid w:val="00C15A58"/>
    <w:rsid w:val="00C16367"/>
    <w:rsid w:val="00C40574"/>
    <w:rsid w:val="00C451DC"/>
    <w:rsid w:val="00C512E1"/>
    <w:rsid w:val="00C6504F"/>
    <w:rsid w:val="00C65FE9"/>
    <w:rsid w:val="00C732E6"/>
    <w:rsid w:val="00C91289"/>
    <w:rsid w:val="00C970D2"/>
    <w:rsid w:val="00CA3637"/>
    <w:rsid w:val="00CA4625"/>
    <w:rsid w:val="00CB01A0"/>
    <w:rsid w:val="00CB617F"/>
    <w:rsid w:val="00CC2CE0"/>
    <w:rsid w:val="00CC7B64"/>
    <w:rsid w:val="00CD13E3"/>
    <w:rsid w:val="00CE4324"/>
    <w:rsid w:val="00CF7D3D"/>
    <w:rsid w:val="00D00502"/>
    <w:rsid w:val="00D020F6"/>
    <w:rsid w:val="00D431C3"/>
    <w:rsid w:val="00D5761E"/>
    <w:rsid w:val="00D60DA0"/>
    <w:rsid w:val="00D61ECB"/>
    <w:rsid w:val="00D671B2"/>
    <w:rsid w:val="00D85327"/>
    <w:rsid w:val="00D93D0E"/>
    <w:rsid w:val="00D94574"/>
    <w:rsid w:val="00DA159F"/>
    <w:rsid w:val="00DD0416"/>
    <w:rsid w:val="00DE26A1"/>
    <w:rsid w:val="00DE7FE2"/>
    <w:rsid w:val="00DF20C8"/>
    <w:rsid w:val="00DF74EC"/>
    <w:rsid w:val="00DF7584"/>
    <w:rsid w:val="00E00146"/>
    <w:rsid w:val="00E23124"/>
    <w:rsid w:val="00E2717A"/>
    <w:rsid w:val="00E30442"/>
    <w:rsid w:val="00E42570"/>
    <w:rsid w:val="00E64336"/>
    <w:rsid w:val="00E6495B"/>
    <w:rsid w:val="00E873DA"/>
    <w:rsid w:val="00E96CB4"/>
    <w:rsid w:val="00EA2DF6"/>
    <w:rsid w:val="00ED25CC"/>
    <w:rsid w:val="00ED5445"/>
    <w:rsid w:val="00ED6DF3"/>
    <w:rsid w:val="00EF25FE"/>
    <w:rsid w:val="00F01A6D"/>
    <w:rsid w:val="00F125D8"/>
    <w:rsid w:val="00F14C0F"/>
    <w:rsid w:val="00F20DE9"/>
    <w:rsid w:val="00F23F9E"/>
    <w:rsid w:val="00F63040"/>
    <w:rsid w:val="00F64DD0"/>
    <w:rsid w:val="00F82E02"/>
    <w:rsid w:val="00FC0E46"/>
    <w:rsid w:val="00FC6EE8"/>
    <w:rsid w:val="00FD1A98"/>
    <w:rsid w:val="00FD44CB"/>
    <w:rsid w:val="00FD67B5"/>
    <w:rsid w:val="00FE5693"/>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FC739"/>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7A6608"/>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customStyle="1" w:styleId="ColorfulList-Accent11">
    <w:name w:val="Colorful List - Accent 11"/>
    <w:basedOn w:val="Normal"/>
    <w:uiPriority w:val="34"/>
    <w:qFormat/>
    <w:rsid w:val="00DF7584"/>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47"/>
    <w:rsid w:val="00F01A6D"/>
    <w:rPr>
      <w:color w:val="605E5C"/>
      <w:shd w:val="clear" w:color="auto" w:fill="E1DFDD"/>
    </w:rPr>
  </w:style>
  <w:style w:type="paragraph" w:customStyle="1" w:styleId="ReziBullet">
    <w:name w:val="Rezi_Bullet"/>
    <w:basedOn w:val="Normal"/>
    <w:qFormat/>
    <w:rsid w:val="00CB01A0"/>
    <w:pPr>
      <w:spacing w:after="150"/>
      <w:contextualSpacing/>
    </w:pPr>
    <w:rPr>
      <w:rFonts w:ascii="Garamond" w:eastAsia="MS Mincho" w:hAnsi="Garamond" w:cs="Cambria"/>
      <w:color w:val="2E3D50"/>
      <w:sz w:val="19"/>
      <w:szCs w:val="19"/>
    </w:rPr>
  </w:style>
  <w:style w:type="paragraph" w:styleId="ListParagraph">
    <w:name w:val="List Paragraph"/>
    <w:basedOn w:val="Normal"/>
    <w:uiPriority w:val="34"/>
    <w:qFormat/>
    <w:rsid w:val="00D6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dju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nathaliealexa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2023-03-29T09:51:00Z</dcterms:created>
  <dcterms:modified xsi:type="dcterms:W3CDTF">2023-03-29T09:51:00Z</dcterms:modified>
</cp:coreProperties>
</file>